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6A0A" w14:textId="77777777" w:rsidR="00AD34BE" w:rsidRDefault="008A4400">
      <w:r>
        <w:rPr>
          <w:noProof/>
        </w:rPr>
        <w:drawing>
          <wp:anchor distT="0" distB="0" distL="0" distR="0" simplePos="0" relativeHeight="2790825" behindDoc="1" locked="0" layoutInCell="1" allowOverlap="1" wp14:anchorId="77EE2AEE" wp14:editId="06F1DCEF">
            <wp:simplePos x="0" y="0"/>
            <wp:positionH relativeFrom="page">
              <wp:align>right</wp:align>
            </wp:positionH>
            <wp:positionV relativeFrom="page">
              <wp:align>center</wp:align>
            </wp:positionV>
            <wp:extent cx="4752975" cy="2790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752975" cy="2790825"/>
                    </a:xfrm>
                    <a:prstGeom prst="rect">
                      <a:avLst/>
                    </a:prstGeom>
                  </pic:spPr>
                </pic:pic>
              </a:graphicData>
            </a:graphic>
          </wp:anchor>
        </w:drawing>
      </w:r>
    </w:p>
    <w:p w14:paraId="2FC2F313" w14:textId="77777777" w:rsidR="00AD34BE" w:rsidRDefault="008A4400">
      <w:pPr>
        <w:spacing w:before="300"/>
        <w:jc w:val="center"/>
      </w:pPr>
      <w:r>
        <w:rPr>
          <w:noProof/>
        </w:rPr>
        <w:drawing>
          <wp:inline distT="0" distB="0" distL="0" distR="0" wp14:anchorId="07B562AB" wp14:editId="5496E32E">
            <wp:extent cx="2381250" cy="1390650"/>
            <wp:effectExtent l="0" t="0" r="0" b="0"/>
            <wp:docPr id="612725330" name="Picture 61272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381250" cy="1390650"/>
                    </a:xfrm>
                    <a:prstGeom prst="rect">
                      <a:avLst/>
                    </a:prstGeom>
                  </pic:spPr>
                </pic:pic>
              </a:graphicData>
            </a:graphic>
          </wp:inline>
        </w:drawing>
      </w:r>
    </w:p>
    <w:p w14:paraId="64F3F9E4" w14:textId="77777777" w:rsidR="00AD34BE" w:rsidRDefault="00AD34BE">
      <w:pPr>
        <w:pBdr>
          <w:bottom w:val="single" w:sz="20" w:space="1" w:color="3E8E2C"/>
        </w:pBdr>
        <w:spacing w:before="220"/>
      </w:pPr>
    </w:p>
    <w:p w14:paraId="2013BCD6" w14:textId="77777777" w:rsidR="00AD34BE" w:rsidRDefault="008A4400">
      <w:pPr>
        <w:spacing w:before="900" w:after="120"/>
        <w:jc w:val="center"/>
      </w:pPr>
      <w:r>
        <w:rPr>
          <w:rFonts w:ascii="Calibri" w:eastAsia="Calibri" w:hAnsi="Calibri" w:cs="Calibri"/>
          <w:b/>
          <w:bCs/>
          <w:color w:val="1B2A56"/>
          <w:sz w:val="56"/>
          <w:szCs w:val="56"/>
        </w:rPr>
        <w:t>COMPANY PROFILE</w:t>
      </w:r>
    </w:p>
    <w:p w14:paraId="30402CCB" w14:textId="77777777" w:rsidR="00AD34BE" w:rsidRDefault="008A4400">
      <w:pPr>
        <w:spacing w:after="60"/>
        <w:jc w:val="center"/>
      </w:pPr>
      <w:r>
        <w:rPr>
          <w:rFonts w:ascii="Calibri" w:eastAsia="Calibri" w:hAnsi="Calibri" w:cs="Calibri"/>
          <w:i/>
          <w:iCs/>
          <w:color w:val="1B2A56"/>
          <w:sz w:val="26"/>
          <w:szCs w:val="26"/>
        </w:rPr>
        <w:t xml:space="preserve">Evidence. </w:t>
      </w:r>
      <w:r>
        <w:rPr>
          <w:rFonts w:ascii="Calibri" w:eastAsia="Calibri" w:hAnsi="Calibri" w:cs="Calibri"/>
          <w:i/>
          <w:iCs/>
          <w:color w:val="3E8E2C"/>
          <w:sz w:val="26"/>
          <w:szCs w:val="26"/>
        </w:rPr>
        <w:t xml:space="preserve">Insight. </w:t>
      </w:r>
      <w:r>
        <w:rPr>
          <w:rFonts w:ascii="Calibri" w:eastAsia="Calibri" w:hAnsi="Calibri" w:cs="Calibri"/>
          <w:i/>
          <w:iCs/>
          <w:color w:val="1B2A56"/>
          <w:sz w:val="26"/>
          <w:szCs w:val="26"/>
        </w:rPr>
        <w:t>Impact.</w:t>
      </w:r>
    </w:p>
    <w:p w14:paraId="2903336D" w14:textId="77777777" w:rsidR="00AD34BE" w:rsidRDefault="008A4400">
      <w:pPr>
        <w:spacing w:before="700" w:after="40"/>
        <w:jc w:val="center"/>
      </w:pPr>
      <w:proofErr w:type="gramStart"/>
      <w:r>
        <w:rPr>
          <w:rFonts w:ascii="Calibri" w:eastAsia="Calibri" w:hAnsi="Calibri" w:cs="Calibri"/>
          <w:color w:val="5B5B5B"/>
          <w:sz w:val="18"/>
          <w:szCs w:val="18"/>
        </w:rPr>
        <w:t>Research  |</w:t>
      </w:r>
      <w:proofErr w:type="gramEnd"/>
      <w:r>
        <w:rPr>
          <w:rFonts w:ascii="Calibri" w:eastAsia="Calibri" w:hAnsi="Calibri" w:cs="Calibri"/>
          <w:color w:val="5B5B5B"/>
          <w:sz w:val="18"/>
          <w:szCs w:val="18"/>
        </w:rPr>
        <w:t xml:space="preserve">  Monitoring &amp; </w:t>
      </w:r>
      <w:proofErr w:type="gramStart"/>
      <w:r>
        <w:rPr>
          <w:rFonts w:ascii="Calibri" w:eastAsia="Calibri" w:hAnsi="Calibri" w:cs="Calibri"/>
          <w:color w:val="5B5B5B"/>
          <w:sz w:val="18"/>
          <w:szCs w:val="18"/>
        </w:rPr>
        <w:t>Evaluation  |</w:t>
      </w:r>
      <w:proofErr w:type="gramEnd"/>
      <w:r>
        <w:rPr>
          <w:rFonts w:ascii="Calibri" w:eastAsia="Calibri" w:hAnsi="Calibri" w:cs="Calibri"/>
          <w:color w:val="5B5B5B"/>
          <w:sz w:val="18"/>
          <w:szCs w:val="18"/>
        </w:rPr>
        <w:t xml:space="preserve">  Data </w:t>
      </w:r>
      <w:proofErr w:type="gramStart"/>
      <w:r>
        <w:rPr>
          <w:rFonts w:ascii="Calibri" w:eastAsia="Calibri" w:hAnsi="Calibri" w:cs="Calibri"/>
          <w:color w:val="5B5B5B"/>
          <w:sz w:val="18"/>
          <w:szCs w:val="18"/>
        </w:rPr>
        <w:t>Analytics  |</w:t>
      </w:r>
      <w:proofErr w:type="gramEnd"/>
      <w:r>
        <w:rPr>
          <w:rFonts w:ascii="Calibri" w:eastAsia="Calibri" w:hAnsi="Calibri" w:cs="Calibri"/>
          <w:color w:val="5B5B5B"/>
          <w:sz w:val="18"/>
          <w:szCs w:val="18"/>
        </w:rPr>
        <w:t xml:space="preserve">  Capacity </w:t>
      </w:r>
      <w:proofErr w:type="gramStart"/>
      <w:r>
        <w:rPr>
          <w:rFonts w:ascii="Calibri" w:eastAsia="Calibri" w:hAnsi="Calibri" w:cs="Calibri"/>
          <w:color w:val="5B5B5B"/>
          <w:sz w:val="18"/>
          <w:szCs w:val="18"/>
        </w:rPr>
        <w:t>Building  |</w:t>
      </w:r>
      <w:proofErr w:type="gramEnd"/>
      <w:r>
        <w:rPr>
          <w:rFonts w:ascii="Calibri" w:eastAsia="Calibri" w:hAnsi="Calibri" w:cs="Calibri"/>
          <w:color w:val="5B5B5B"/>
          <w:sz w:val="18"/>
          <w:szCs w:val="18"/>
        </w:rPr>
        <w:t xml:space="preserve">  Digital &amp; AI Solutions</w:t>
      </w:r>
    </w:p>
    <w:p w14:paraId="7AD8A19A" w14:textId="77777777" w:rsidR="00AD34BE" w:rsidRDefault="008A4400">
      <w:pPr>
        <w:spacing w:before="40"/>
        <w:jc w:val="center"/>
      </w:pPr>
      <w:r>
        <w:rPr>
          <w:rFonts w:ascii="Calibri" w:eastAsia="Calibri" w:hAnsi="Calibri" w:cs="Calibri"/>
          <w:color w:val="5B5B5B"/>
          <w:sz w:val="16"/>
          <w:szCs w:val="16"/>
        </w:rPr>
        <w:t xml:space="preserve">P.O. Box 100523, </w:t>
      </w:r>
      <w:proofErr w:type="spellStart"/>
      <w:r>
        <w:rPr>
          <w:rFonts w:ascii="Calibri" w:eastAsia="Calibri" w:hAnsi="Calibri" w:cs="Calibri"/>
          <w:color w:val="5B5B5B"/>
          <w:sz w:val="16"/>
          <w:szCs w:val="16"/>
        </w:rPr>
        <w:t>Kasangati</w:t>
      </w:r>
      <w:proofErr w:type="spellEnd"/>
      <w:r>
        <w:rPr>
          <w:rFonts w:ascii="Calibri" w:eastAsia="Calibri" w:hAnsi="Calibri" w:cs="Calibri"/>
          <w:color w:val="5B5B5B"/>
          <w:sz w:val="16"/>
          <w:szCs w:val="16"/>
        </w:rPr>
        <w:t>, Wakiso, Uganda   |   www.outcomegridafrika.com</w:t>
      </w:r>
    </w:p>
    <w:p w14:paraId="63BC9C4F" w14:textId="77777777" w:rsidR="00AD34BE" w:rsidRDefault="008A4400">
      <w:r>
        <w:br w:type="page"/>
      </w:r>
    </w:p>
    <w:p w14:paraId="55C57D35" w14:textId="77777777" w:rsidR="00AD34BE" w:rsidRDefault="008A4400">
      <w:pPr>
        <w:pBdr>
          <w:bottom w:val="single" w:sz="14" w:space="8" w:color="3E8E2C"/>
        </w:pBdr>
        <w:spacing w:before="100" w:after="260"/>
      </w:pPr>
      <w:r>
        <w:rPr>
          <w:rFonts w:ascii="Calibri" w:eastAsia="Calibri" w:hAnsi="Calibri" w:cs="Calibri"/>
          <w:b/>
          <w:bCs/>
          <w:color w:val="1B2A56"/>
          <w:sz w:val="30"/>
          <w:szCs w:val="30"/>
        </w:rPr>
        <w:lastRenderedPageBreak/>
        <w:t>TABLE OF CONTENTS</w:t>
      </w:r>
    </w:p>
    <w:sdt>
      <w:sdtPr>
        <w:alias w:val="Table of Contents"/>
        <w:id w:val="832176124"/>
      </w:sdtPr>
      <w:sdtEndPr/>
      <w:sdtContent>
        <w:p w14:paraId="1461336C" w14:textId="77777777" w:rsidR="00236E1B" w:rsidRDefault="008A4400">
          <w:pPr>
            <w:pStyle w:val="TOC1"/>
            <w:tabs>
              <w:tab w:val="right" w:leader="dot" w:pos="10504"/>
            </w:tabs>
            <w:rPr>
              <w:noProof/>
            </w:rPr>
          </w:pPr>
          <w:r>
            <w:fldChar w:fldCharType="begin"/>
          </w:r>
          <w:r>
            <w:instrText>TOC \h \o "1-1"</w:instrText>
          </w:r>
          <w:r>
            <w:fldChar w:fldCharType="separate"/>
          </w:r>
          <w:hyperlink w:anchor="_Toc234100946" w:history="1">
            <w:r w:rsidR="00236E1B" w:rsidRPr="00967BFB">
              <w:rPr>
                <w:rStyle w:val="Hyperlink"/>
                <w:rFonts w:ascii="Calibri" w:eastAsia="Calibri" w:hAnsi="Calibri" w:cs="Calibri"/>
                <w:b/>
                <w:bCs/>
                <w:noProof/>
              </w:rPr>
              <w:t>1.  CORPORATE STATEMENT</w:t>
            </w:r>
            <w:r w:rsidR="00236E1B">
              <w:rPr>
                <w:noProof/>
              </w:rPr>
              <w:tab/>
            </w:r>
            <w:r w:rsidR="00236E1B">
              <w:rPr>
                <w:noProof/>
              </w:rPr>
              <w:fldChar w:fldCharType="begin"/>
            </w:r>
            <w:r w:rsidR="00236E1B">
              <w:rPr>
                <w:noProof/>
              </w:rPr>
              <w:instrText xml:space="preserve"> PAGEREF _Toc234100946 \h </w:instrText>
            </w:r>
            <w:r w:rsidR="00236E1B">
              <w:rPr>
                <w:noProof/>
              </w:rPr>
            </w:r>
            <w:r w:rsidR="00236E1B">
              <w:rPr>
                <w:noProof/>
              </w:rPr>
              <w:fldChar w:fldCharType="separate"/>
            </w:r>
            <w:r w:rsidR="00236E1B">
              <w:rPr>
                <w:noProof/>
              </w:rPr>
              <w:t>3</w:t>
            </w:r>
            <w:r w:rsidR="00236E1B">
              <w:rPr>
                <w:noProof/>
              </w:rPr>
              <w:fldChar w:fldCharType="end"/>
            </w:r>
          </w:hyperlink>
        </w:p>
        <w:p w14:paraId="6FFE6F8D" w14:textId="77777777" w:rsidR="00236E1B" w:rsidRDefault="00236E1B">
          <w:pPr>
            <w:pStyle w:val="TOC1"/>
            <w:tabs>
              <w:tab w:val="right" w:leader="dot" w:pos="10504"/>
            </w:tabs>
            <w:rPr>
              <w:noProof/>
            </w:rPr>
          </w:pPr>
          <w:hyperlink w:anchor="_Toc234100947" w:history="1">
            <w:r w:rsidRPr="00967BFB">
              <w:rPr>
                <w:rStyle w:val="Hyperlink"/>
                <w:rFonts w:ascii="Calibri" w:eastAsia="Calibri" w:hAnsi="Calibri" w:cs="Calibri"/>
                <w:b/>
                <w:bCs/>
                <w:noProof/>
              </w:rPr>
              <w:t>2.  ABOUT OUTCOMEGRID AFRIKA</w:t>
            </w:r>
            <w:r>
              <w:rPr>
                <w:noProof/>
              </w:rPr>
              <w:tab/>
            </w:r>
            <w:r>
              <w:rPr>
                <w:noProof/>
              </w:rPr>
              <w:fldChar w:fldCharType="begin"/>
            </w:r>
            <w:r>
              <w:rPr>
                <w:noProof/>
              </w:rPr>
              <w:instrText xml:space="preserve"> PAGEREF _Toc234100947 \h </w:instrText>
            </w:r>
            <w:r>
              <w:rPr>
                <w:noProof/>
              </w:rPr>
            </w:r>
            <w:r>
              <w:rPr>
                <w:noProof/>
              </w:rPr>
              <w:fldChar w:fldCharType="separate"/>
            </w:r>
            <w:r>
              <w:rPr>
                <w:noProof/>
              </w:rPr>
              <w:t>4</w:t>
            </w:r>
            <w:r>
              <w:rPr>
                <w:noProof/>
              </w:rPr>
              <w:fldChar w:fldCharType="end"/>
            </w:r>
          </w:hyperlink>
        </w:p>
        <w:p w14:paraId="0F0A72B4" w14:textId="77777777" w:rsidR="00236E1B" w:rsidRDefault="00236E1B">
          <w:pPr>
            <w:pStyle w:val="TOC1"/>
            <w:tabs>
              <w:tab w:val="right" w:leader="dot" w:pos="10504"/>
            </w:tabs>
            <w:rPr>
              <w:noProof/>
            </w:rPr>
          </w:pPr>
          <w:hyperlink w:anchor="_Toc234100948" w:history="1">
            <w:r w:rsidRPr="00967BFB">
              <w:rPr>
                <w:rStyle w:val="Hyperlink"/>
                <w:rFonts w:ascii="Calibri" w:eastAsia="Calibri" w:hAnsi="Calibri" w:cs="Calibri"/>
                <w:b/>
                <w:bCs/>
                <w:noProof/>
              </w:rPr>
              <w:t>3.  VISION, MISSION AND CORE VALUES</w:t>
            </w:r>
            <w:r>
              <w:rPr>
                <w:noProof/>
              </w:rPr>
              <w:tab/>
            </w:r>
            <w:r>
              <w:rPr>
                <w:noProof/>
              </w:rPr>
              <w:fldChar w:fldCharType="begin"/>
            </w:r>
            <w:r>
              <w:rPr>
                <w:noProof/>
              </w:rPr>
              <w:instrText xml:space="preserve"> PAGEREF _Toc234100948 \h </w:instrText>
            </w:r>
            <w:r>
              <w:rPr>
                <w:noProof/>
              </w:rPr>
            </w:r>
            <w:r>
              <w:rPr>
                <w:noProof/>
              </w:rPr>
              <w:fldChar w:fldCharType="separate"/>
            </w:r>
            <w:r>
              <w:rPr>
                <w:noProof/>
              </w:rPr>
              <w:t>5</w:t>
            </w:r>
            <w:r>
              <w:rPr>
                <w:noProof/>
              </w:rPr>
              <w:fldChar w:fldCharType="end"/>
            </w:r>
          </w:hyperlink>
        </w:p>
        <w:p w14:paraId="1EDF2E3F" w14:textId="77777777" w:rsidR="00236E1B" w:rsidRDefault="00236E1B">
          <w:pPr>
            <w:pStyle w:val="TOC1"/>
            <w:tabs>
              <w:tab w:val="right" w:leader="dot" w:pos="10504"/>
            </w:tabs>
            <w:rPr>
              <w:noProof/>
            </w:rPr>
          </w:pPr>
          <w:hyperlink w:anchor="_Toc234100949" w:history="1">
            <w:r w:rsidRPr="00967BFB">
              <w:rPr>
                <w:rStyle w:val="Hyperlink"/>
                <w:rFonts w:ascii="Calibri" w:eastAsia="Calibri" w:hAnsi="Calibri" w:cs="Calibri"/>
                <w:b/>
                <w:bCs/>
                <w:noProof/>
              </w:rPr>
              <w:t>4.  OUR SERVICE AREAS</w:t>
            </w:r>
            <w:r>
              <w:rPr>
                <w:noProof/>
              </w:rPr>
              <w:tab/>
            </w:r>
            <w:r>
              <w:rPr>
                <w:noProof/>
              </w:rPr>
              <w:fldChar w:fldCharType="begin"/>
            </w:r>
            <w:r>
              <w:rPr>
                <w:noProof/>
              </w:rPr>
              <w:instrText xml:space="preserve"> PAGEREF _Toc234100949 \h </w:instrText>
            </w:r>
            <w:r>
              <w:rPr>
                <w:noProof/>
              </w:rPr>
            </w:r>
            <w:r>
              <w:rPr>
                <w:noProof/>
              </w:rPr>
              <w:fldChar w:fldCharType="separate"/>
            </w:r>
            <w:r>
              <w:rPr>
                <w:noProof/>
              </w:rPr>
              <w:t>6</w:t>
            </w:r>
            <w:r>
              <w:rPr>
                <w:noProof/>
              </w:rPr>
              <w:fldChar w:fldCharType="end"/>
            </w:r>
          </w:hyperlink>
        </w:p>
        <w:p w14:paraId="72FDEBF8" w14:textId="77777777" w:rsidR="00236E1B" w:rsidRDefault="00236E1B">
          <w:pPr>
            <w:pStyle w:val="TOC1"/>
            <w:tabs>
              <w:tab w:val="right" w:leader="dot" w:pos="10504"/>
            </w:tabs>
            <w:rPr>
              <w:noProof/>
            </w:rPr>
          </w:pPr>
          <w:hyperlink w:anchor="_Toc234100950" w:history="1">
            <w:r w:rsidRPr="00967BFB">
              <w:rPr>
                <w:rStyle w:val="Hyperlink"/>
                <w:rFonts w:ascii="Calibri" w:eastAsia="Calibri" w:hAnsi="Calibri" w:cs="Calibri"/>
                <w:b/>
                <w:bCs/>
                <w:noProof/>
              </w:rPr>
              <w:t>5.  SECTOR EXPERIENCE</w:t>
            </w:r>
            <w:r>
              <w:rPr>
                <w:noProof/>
              </w:rPr>
              <w:tab/>
            </w:r>
            <w:r>
              <w:rPr>
                <w:noProof/>
              </w:rPr>
              <w:fldChar w:fldCharType="begin"/>
            </w:r>
            <w:r>
              <w:rPr>
                <w:noProof/>
              </w:rPr>
              <w:instrText xml:space="preserve"> PAGEREF _Toc234100950 \h </w:instrText>
            </w:r>
            <w:r>
              <w:rPr>
                <w:noProof/>
              </w:rPr>
            </w:r>
            <w:r>
              <w:rPr>
                <w:noProof/>
              </w:rPr>
              <w:fldChar w:fldCharType="separate"/>
            </w:r>
            <w:r>
              <w:rPr>
                <w:noProof/>
              </w:rPr>
              <w:t>7</w:t>
            </w:r>
            <w:r>
              <w:rPr>
                <w:noProof/>
              </w:rPr>
              <w:fldChar w:fldCharType="end"/>
            </w:r>
          </w:hyperlink>
        </w:p>
        <w:p w14:paraId="12527512" w14:textId="77777777" w:rsidR="00236E1B" w:rsidRDefault="00236E1B">
          <w:pPr>
            <w:pStyle w:val="TOC1"/>
            <w:tabs>
              <w:tab w:val="right" w:leader="dot" w:pos="10504"/>
            </w:tabs>
            <w:rPr>
              <w:noProof/>
            </w:rPr>
          </w:pPr>
          <w:hyperlink w:anchor="_Toc234100951" w:history="1">
            <w:r w:rsidRPr="00967BFB">
              <w:rPr>
                <w:rStyle w:val="Hyperlink"/>
                <w:rFonts w:ascii="Calibri" w:eastAsia="Calibri" w:hAnsi="Calibri" w:cs="Calibri"/>
                <w:b/>
                <w:bCs/>
                <w:noProof/>
              </w:rPr>
              <w:t>6.  OUR METHODOLOGICAL APPROACH</w:t>
            </w:r>
            <w:r>
              <w:rPr>
                <w:noProof/>
              </w:rPr>
              <w:tab/>
            </w:r>
            <w:r>
              <w:rPr>
                <w:noProof/>
              </w:rPr>
              <w:fldChar w:fldCharType="begin"/>
            </w:r>
            <w:r>
              <w:rPr>
                <w:noProof/>
              </w:rPr>
              <w:instrText xml:space="preserve"> PAGEREF _Toc234100951 \h </w:instrText>
            </w:r>
            <w:r>
              <w:rPr>
                <w:noProof/>
              </w:rPr>
            </w:r>
            <w:r>
              <w:rPr>
                <w:noProof/>
              </w:rPr>
              <w:fldChar w:fldCharType="separate"/>
            </w:r>
            <w:r>
              <w:rPr>
                <w:noProof/>
              </w:rPr>
              <w:t>8</w:t>
            </w:r>
            <w:r>
              <w:rPr>
                <w:noProof/>
              </w:rPr>
              <w:fldChar w:fldCharType="end"/>
            </w:r>
          </w:hyperlink>
        </w:p>
        <w:p w14:paraId="0061DD47" w14:textId="77777777" w:rsidR="00236E1B" w:rsidRDefault="00236E1B">
          <w:pPr>
            <w:pStyle w:val="TOC1"/>
            <w:tabs>
              <w:tab w:val="right" w:leader="dot" w:pos="10504"/>
            </w:tabs>
            <w:rPr>
              <w:noProof/>
            </w:rPr>
          </w:pPr>
          <w:hyperlink w:anchor="_Toc234100952" w:history="1">
            <w:r w:rsidRPr="00967BFB">
              <w:rPr>
                <w:rStyle w:val="Hyperlink"/>
                <w:rFonts w:ascii="Calibri" w:eastAsia="Calibri" w:hAnsi="Calibri" w:cs="Calibri"/>
                <w:b/>
                <w:bCs/>
                <w:noProof/>
              </w:rPr>
              <w:t>7.  WHY CHOOSE OUTCOMEGRID AFRIKA</w:t>
            </w:r>
            <w:r>
              <w:rPr>
                <w:noProof/>
              </w:rPr>
              <w:tab/>
            </w:r>
            <w:r>
              <w:rPr>
                <w:noProof/>
              </w:rPr>
              <w:fldChar w:fldCharType="begin"/>
            </w:r>
            <w:r>
              <w:rPr>
                <w:noProof/>
              </w:rPr>
              <w:instrText xml:space="preserve"> PAGEREF _Toc234100952 \h </w:instrText>
            </w:r>
            <w:r>
              <w:rPr>
                <w:noProof/>
              </w:rPr>
            </w:r>
            <w:r>
              <w:rPr>
                <w:noProof/>
              </w:rPr>
              <w:fldChar w:fldCharType="separate"/>
            </w:r>
            <w:r>
              <w:rPr>
                <w:noProof/>
              </w:rPr>
              <w:t>9</w:t>
            </w:r>
            <w:r>
              <w:rPr>
                <w:noProof/>
              </w:rPr>
              <w:fldChar w:fldCharType="end"/>
            </w:r>
          </w:hyperlink>
        </w:p>
        <w:p w14:paraId="4572A6F0" w14:textId="77777777" w:rsidR="00236E1B" w:rsidRDefault="00236E1B">
          <w:pPr>
            <w:pStyle w:val="TOC1"/>
            <w:tabs>
              <w:tab w:val="right" w:leader="dot" w:pos="10504"/>
            </w:tabs>
            <w:rPr>
              <w:noProof/>
            </w:rPr>
          </w:pPr>
          <w:hyperlink w:anchor="_Toc234100953" w:history="1">
            <w:r w:rsidRPr="00967BFB">
              <w:rPr>
                <w:rStyle w:val="Hyperlink"/>
                <w:rFonts w:ascii="Calibri" w:eastAsia="Calibri" w:hAnsi="Calibri" w:cs="Calibri"/>
                <w:b/>
                <w:bCs/>
                <w:noProof/>
              </w:rPr>
              <w:t>8.  LEADERSHIP PROFILE</w:t>
            </w:r>
            <w:r>
              <w:rPr>
                <w:noProof/>
              </w:rPr>
              <w:tab/>
            </w:r>
            <w:r>
              <w:rPr>
                <w:noProof/>
              </w:rPr>
              <w:fldChar w:fldCharType="begin"/>
            </w:r>
            <w:r>
              <w:rPr>
                <w:noProof/>
              </w:rPr>
              <w:instrText xml:space="preserve"> PAGEREF _Toc234100953 \h </w:instrText>
            </w:r>
            <w:r>
              <w:rPr>
                <w:noProof/>
              </w:rPr>
            </w:r>
            <w:r>
              <w:rPr>
                <w:noProof/>
              </w:rPr>
              <w:fldChar w:fldCharType="separate"/>
            </w:r>
            <w:r>
              <w:rPr>
                <w:noProof/>
              </w:rPr>
              <w:t>10</w:t>
            </w:r>
            <w:r>
              <w:rPr>
                <w:noProof/>
              </w:rPr>
              <w:fldChar w:fldCharType="end"/>
            </w:r>
          </w:hyperlink>
        </w:p>
        <w:p w14:paraId="5A7B1D3A" w14:textId="77777777" w:rsidR="00236E1B" w:rsidRDefault="00236E1B">
          <w:pPr>
            <w:pStyle w:val="TOC1"/>
            <w:tabs>
              <w:tab w:val="right" w:leader="dot" w:pos="10504"/>
            </w:tabs>
            <w:rPr>
              <w:noProof/>
            </w:rPr>
          </w:pPr>
          <w:hyperlink w:anchor="_Toc234100954" w:history="1">
            <w:r w:rsidRPr="00967BFB">
              <w:rPr>
                <w:rStyle w:val="Hyperlink"/>
                <w:rFonts w:ascii="Calibri" w:eastAsia="Calibri" w:hAnsi="Calibri" w:cs="Calibri"/>
                <w:b/>
                <w:bCs/>
                <w:noProof/>
              </w:rPr>
              <w:t>9.  SELECTED ASSIGNMENTS AND EXPERIENCE</w:t>
            </w:r>
            <w:r>
              <w:rPr>
                <w:noProof/>
              </w:rPr>
              <w:tab/>
            </w:r>
            <w:r>
              <w:rPr>
                <w:noProof/>
              </w:rPr>
              <w:fldChar w:fldCharType="begin"/>
            </w:r>
            <w:r>
              <w:rPr>
                <w:noProof/>
              </w:rPr>
              <w:instrText xml:space="preserve"> PAGEREF _Toc234100954 \h </w:instrText>
            </w:r>
            <w:r>
              <w:rPr>
                <w:noProof/>
              </w:rPr>
            </w:r>
            <w:r>
              <w:rPr>
                <w:noProof/>
              </w:rPr>
              <w:fldChar w:fldCharType="separate"/>
            </w:r>
            <w:r>
              <w:rPr>
                <w:noProof/>
              </w:rPr>
              <w:t>11</w:t>
            </w:r>
            <w:r>
              <w:rPr>
                <w:noProof/>
              </w:rPr>
              <w:fldChar w:fldCharType="end"/>
            </w:r>
          </w:hyperlink>
        </w:p>
        <w:p w14:paraId="401D32B5" w14:textId="77777777" w:rsidR="00236E1B" w:rsidRDefault="00236E1B">
          <w:pPr>
            <w:pStyle w:val="TOC1"/>
            <w:tabs>
              <w:tab w:val="right" w:leader="dot" w:pos="10504"/>
            </w:tabs>
            <w:rPr>
              <w:noProof/>
            </w:rPr>
          </w:pPr>
          <w:hyperlink w:anchor="_Toc234100955" w:history="1">
            <w:r w:rsidRPr="00967BFB">
              <w:rPr>
                <w:rStyle w:val="Hyperlink"/>
                <w:rFonts w:ascii="Calibri" w:eastAsia="Calibri" w:hAnsi="Calibri" w:cs="Calibri"/>
                <w:b/>
                <w:bCs/>
                <w:noProof/>
              </w:rPr>
              <w:t>10.  STRATEGIC PARTNERSHIPS</w:t>
            </w:r>
            <w:r>
              <w:rPr>
                <w:noProof/>
              </w:rPr>
              <w:tab/>
            </w:r>
            <w:r>
              <w:rPr>
                <w:noProof/>
              </w:rPr>
              <w:fldChar w:fldCharType="begin"/>
            </w:r>
            <w:r>
              <w:rPr>
                <w:noProof/>
              </w:rPr>
              <w:instrText xml:space="preserve"> PAGEREF _Toc234100955 \h </w:instrText>
            </w:r>
            <w:r>
              <w:rPr>
                <w:noProof/>
              </w:rPr>
            </w:r>
            <w:r>
              <w:rPr>
                <w:noProof/>
              </w:rPr>
              <w:fldChar w:fldCharType="separate"/>
            </w:r>
            <w:r>
              <w:rPr>
                <w:noProof/>
              </w:rPr>
              <w:t>12</w:t>
            </w:r>
            <w:r>
              <w:rPr>
                <w:noProof/>
              </w:rPr>
              <w:fldChar w:fldCharType="end"/>
            </w:r>
          </w:hyperlink>
        </w:p>
        <w:p w14:paraId="3B2F0E2A" w14:textId="77777777" w:rsidR="00236E1B" w:rsidRDefault="00236E1B">
          <w:pPr>
            <w:pStyle w:val="TOC1"/>
            <w:tabs>
              <w:tab w:val="right" w:leader="dot" w:pos="10504"/>
            </w:tabs>
            <w:rPr>
              <w:noProof/>
            </w:rPr>
          </w:pPr>
          <w:hyperlink w:anchor="_Toc234100956" w:history="1">
            <w:r w:rsidRPr="00967BFB">
              <w:rPr>
                <w:rStyle w:val="Hyperlink"/>
                <w:rFonts w:ascii="Calibri" w:eastAsia="Calibri" w:hAnsi="Calibri" w:cs="Calibri"/>
                <w:b/>
                <w:bCs/>
                <w:noProof/>
              </w:rPr>
              <w:t>11.  CONTACT INFORMATION</w:t>
            </w:r>
            <w:r>
              <w:rPr>
                <w:noProof/>
              </w:rPr>
              <w:tab/>
            </w:r>
            <w:r>
              <w:rPr>
                <w:noProof/>
              </w:rPr>
              <w:fldChar w:fldCharType="begin"/>
            </w:r>
            <w:r>
              <w:rPr>
                <w:noProof/>
              </w:rPr>
              <w:instrText xml:space="preserve"> PAGEREF _Toc234100956 \h </w:instrText>
            </w:r>
            <w:r>
              <w:rPr>
                <w:noProof/>
              </w:rPr>
            </w:r>
            <w:r>
              <w:rPr>
                <w:noProof/>
              </w:rPr>
              <w:fldChar w:fldCharType="separate"/>
            </w:r>
            <w:r>
              <w:rPr>
                <w:noProof/>
              </w:rPr>
              <w:t>13</w:t>
            </w:r>
            <w:r>
              <w:rPr>
                <w:noProof/>
              </w:rPr>
              <w:fldChar w:fldCharType="end"/>
            </w:r>
          </w:hyperlink>
        </w:p>
        <w:p w14:paraId="173F34E1" w14:textId="77777777" w:rsidR="00AD34BE" w:rsidRDefault="008A4400">
          <w:r>
            <w:fldChar w:fldCharType="end"/>
          </w:r>
        </w:p>
      </w:sdtContent>
    </w:sdt>
    <w:p w14:paraId="6EDC6A7C" w14:textId="77777777" w:rsidR="00AD34BE" w:rsidRDefault="008A4400">
      <w:pPr>
        <w:spacing w:before="200"/>
      </w:pPr>
      <w:r>
        <w:rPr>
          <w:rFonts w:ascii="Calibri" w:eastAsia="Calibri" w:hAnsi="Calibri" w:cs="Calibri"/>
          <w:i/>
          <w:iCs/>
          <w:color w:val="8C8C8C"/>
          <w:sz w:val="15"/>
          <w:szCs w:val="15"/>
        </w:rPr>
        <w:t>(Right-click the section above and choose "Update Field" in Word to populate page numbers.)</w:t>
      </w:r>
    </w:p>
    <w:p w14:paraId="18EE1395" w14:textId="77777777" w:rsidR="00AD34BE" w:rsidRDefault="008A4400">
      <w:r>
        <w:br w:type="page"/>
      </w:r>
    </w:p>
    <w:p w14:paraId="0071EA6A" w14:textId="77777777" w:rsidR="00AD34BE" w:rsidRDefault="008A4400">
      <w:pPr>
        <w:pStyle w:val="Heading1"/>
        <w:pBdr>
          <w:bottom w:val="single" w:sz="14" w:space="8" w:color="3E8E2C"/>
        </w:pBdr>
        <w:spacing w:before="60" w:after="220"/>
      </w:pPr>
      <w:bookmarkStart w:id="0" w:name="_Toc234100946"/>
      <w:r>
        <w:rPr>
          <w:rFonts w:ascii="Calibri" w:eastAsia="Calibri" w:hAnsi="Calibri" w:cs="Calibri"/>
          <w:b/>
          <w:bCs/>
          <w:color w:val="3E8E2C"/>
          <w:sz w:val="30"/>
          <w:szCs w:val="30"/>
        </w:rPr>
        <w:lastRenderedPageBreak/>
        <w:t xml:space="preserve">1.  </w:t>
      </w:r>
      <w:r>
        <w:rPr>
          <w:rFonts w:ascii="Calibri" w:eastAsia="Calibri" w:hAnsi="Calibri" w:cs="Calibri"/>
          <w:b/>
          <w:bCs/>
          <w:color w:val="1B2A56"/>
          <w:sz w:val="30"/>
          <w:szCs w:val="30"/>
        </w:rPr>
        <w:t>CORPORATE STATEMENT</w:t>
      </w:r>
      <w:bookmarkEnd w:id="0"/>
    </w:p>
    <w:p w14:paraId="2D3A8939" w14:textId="77777777" w:rsidR="00AD34BE" w:rsidRPr="00236E1B" w:rsidRDefault="008A4400" w:rsidP="00236E1B">
      <w:pPr>
        <w:spacing w:after="180" w:line="360" w:lineRule="auto"/>
        <w:jc w:val="both"/>
        <w:rPr>
          <w:rFonts w:ascii="Avenir Next LT Pro" w:hAnsi="Avenir Next LT Pro"/>
        </w:rPr>
      </w:pPr>
      <w:proofErr w:type="spellStart"/>
      <w:r w:rsidRPr="00236E1B">
        <w:rPr>
          <w:rFonts w:ascii="Avenir Next LT Pro" w:eastAsia="Calibri" w:hAnsi="Avenir Next LT Pro" w:cs="Calibri"/>
          <w:color w:val="222222"/>
        </w:rPr>
        <w:t>OutcomeGrid</w:t>
      </w:r>
      <w:proofErr w:type="spellEnd"/>
      <w:r w:rsidRPr="00236E1B">
        <w:rPr>
          <w:rFonts w:ascii="Avenir Next LT Pro" w:eastAsia="Calibri" w:hAnsi="Avenir Next LT Pro" w:cs="Calibri"/>
          <w:color w:val="222222"/>
        </w:rPr>
        <w:t xml:space="preserve"> Afrika Limited is a multidisciplinary consulting and advisory firm dedicated to helping organisations generate evidence, derive actionable insights, and achieve measurable impact. We specialise in research, monitoring, evaluation and learning (MEL), data analytics, digital transformation, artificial intelligence solutions, organisational development, and capacity building.</w:t>
      </w:r>
    </w:p>
    <w:p w14:paraId="39AF29B3" w14:textId="77777777" w:rsidR="00AD34BE" w:rsidRPr="00236E1B" w:rsidRDefault="008A4400" w:rsidP="00236E1B">
      <w:pPr>
        <w:spacing w:after="180" w:line="360" w:lineRule="auto"/>
        <w:jc w:val="both"/>
        <w:rPr>
          <w:rFonts w:ascii="Avenir Next LT Pro" w:hAnsi="Avenir Next LT Pro"/>
        </w:rPr>
      </w:pPr>
      <w:r w:rsidRPr="00236E1B">
        <w:rPr>
          <w:rFonts w:ascii="Avenir Next LT Pro" w:eastAsia="Calibri" w:hAnsi="Avenir Next LT Pro" w:cs="Calibri"/>
          <w:color w:val="222222"/>
        </w:rPr>
        <w:t>The firm supports governments, development partners, non-governmental organisations, academic institutions, private sector entities, and community organisations across Africa in strengthening decision-making, improving programme performance, enhancing accountability, and promoting sustainable development outcomes.</w:t>
      </w:r>
    </w:p>
    <w:p w14:paraId="0FDF7CC7" w14:textId="77777777" w:rsidR="00AD34BE" w:rsidRPr="00236E1B" w:rsidRDefault="008A4400" w:rsidP="00236E1B">
      <w:pPr>
        <w:spacing w:after="180" w:line="360" w:lineRule="auto"/>
        <w:jc w:val="both"/>
        <w:rPr>
          <w:rFonts w:ascii="Avenir Next LT Pro" w:hAnsi="Avenir Next LT Pro"/>
        </w:rPr>
      </w:pPr>
      <w:r w:rsidRPr="00236E1B">
        <w:rPr>
          <w:rFonts w:ascii="Avenir Next LT Pro" w:eastAsia="Calibri" w:hAnsi="Avenir Next LT Pro" w:cs="Calibri"/>
          <w:color w:val="222222"/>
        </w:rPr>
        <w:t>Our multidisciplinary approach combines rigorous research methodologies, advanced analytical techniques, innovative digital technologies, and practical implementation experience to provide solutions that address complex development and organisational challenges.</w:t>
      </w:r>
    </w:p>
    <w:p w14:paraId="0BC297B1" w14:textId="77777777" w:rsidR="00AD34BE" w:rsidRPr="00236E1B" w:rsidRDefault="008A4400">
      <w:pPr>
        <w:pBdr>
          <w:top w:val="single" w:sz="6" w:space="0" w:color="3E8E2C"/>
          <w:left w:val="single" w:sz="6" w:space="0" w:color="3E8E2C"/>
          <w:bottom w:val="single" w:sz="6" w:space="0" w:color="3E8E2C"/>
          <w:right w:val="single" w:sz="6" w:space="0" w:color="3E8E2C"/>
        </w:pBdr>
        <w:shd w:val="clear" w:color="auto" w:fill="EAF3E6"/>
        <w:spacing w:before="120"/>
        <w:jc w:val="center"/>
        <w:rPr>
          <w:rFonts w:ascii="Avenir Next LT Pro" w:hAnsi="Avenir Next LT Pro"/>
        </w:rPr>
      </w:pPr>
      <w:r w:rsidRPr="00236E1B">
        <w:rPr>
          <w:rFonts w:ascii="Avenir Next LT Pro" w:eastAsia="Calibri" w:hAnsi="Avenir Next LT Pro" w:cs="Calibri"/>
          <w:b/>
          <w:bCs/>
          <w:i/>
          <w:iCs/>
          <w:color w:val="1B2A56"/>
          <w:sz w:val="21"/>
          <w:szCs w:val="21"/>
        </w:rPr>
        <w:t xml:space="preserve">“At </w:t>
      </w:r>
      <w:proofErr w:type="spellStart"/>
      <w:r w:rsidRPr="00236E1B">
        <w:rPr>
          <w:rFonts w:ascii="Avenir Next LT Pro" w:eastAsia="Calibri" w:hAnsi="Avenir Next LT Pro" w:cs="Calibri"/>
          <w:b/>
          <w:bCs/>
          <w:i/>
          <w:iCs/>
          <w:color w:val="1B2A56"/>
          <w:sz w:val="21"/>
          <w:szCs w:val="21"/>
        </w:rPr>
        <w:t>OutcomeGrid</w:t>
      </w:r>
      <w:proofErr w:type="spellEnd"/>
      <w:r w:rsidRPr="00236E1B">
        <w:rPr>
          <w:rFonts w:ascii="Avenir Next LT Pro" w:eastAsia="Calibri" w:hAnsi="Avenir Next LT Pro" w:cs="Calibri"/>
          <w:b/>
          <w:bCs/>
          <w:i/>
          <w:iCs/>
          <w:color w:val="1B2A56"/>
          <w:sz w:val="21"/>
          <w:szCs w:val="21"/>
        </w:rPr>
        <w:t xml:space="preserve"> Afrika, we believe that evidence should drive decisions, data should generate insight, and innovation should create impact.”</w:t>
      </w:r>
    </w:p>
    <w:p w14:paraId="43421A06" w14:textId="77777777" w:rsidR="00AD34BE" w:rsidRDefault="008A4400">
      <w:r>
        <w:br w:type="page"/>
      </w:r>
    </w:p>
    <w:p w14:paraId="59ED1EE9" w14:textId="77777777" w:rsidR="00AD34BE" w:rsidRDefault="008A4400">
      <w:pPr>
        <w:pStyle w:val="Heading1"/>
        <w:pBdr>
          <w:bottom w:val="single" w:sz="14" w:space="8" w:color="3E8E2C"/>
        </w:pBdr>
        <w:spacing w:before="60" w:after="220"/>
      </w:pPr>
      <w:bookmarkStart w:id="1" w:name="_Toc234100947"/>
      <w:r>
        <w:rPr>
          <w:rFonts w:ascii="Calibri" w:eastAsia="Calibri" w:hAnsi="Calibri" w:cs="Calibri"/>
          <w:b/>
          <w:bCs/>
          <w:color w:val="3E8E2C"/>
          <w:sz w:val="30"/>
          <w:szCs w:val="30"/>
        </w:rPr>
        <w:lastRenderedPageBreak/>
        <w:t xml:space="preserve">2.  </w:t>
      </w:r>
      <w:r>
        <w:rPr>
          <w:rFonts w:ascii="Calibri" w:eastAsia="Calibri" w:hAnsi="Calibri" w:cs="Calibri"/>
          <w:b/>
          <w:bCs/>
          <w:color w:val="1B2A56"/>
          <w:sz w:val="30"/>
          <w:szCs w:val="30"/>
        </w:rPr>
        <w:t>ABOUT OUTCOMEGRID AFRIKA</w:t>
      </w:r>
      <w:bookmarkEnd w:id="1"/>
    </w:p>
    <w:p w14:paraId="78C7BC77" w14:textId="77777777" w:rsidR="00AD34BE" w:rsidRPr="00236E1B" w:rsidRDefault="008A4400" w:rsidP="00236E1B">
      <w:pPr>
        <w:spacing w:after="180" w:line="360" w:lineRule="auto"/>
        <w:jc w:val="both"/>
        <w:rPr>
          <w:rFonts w:ascii="Avenir Next LT Pro" w:hAnsi="Avenir Next LT Pro"/>
        </w:rPr>
      </w:pPr>
      <w:proofErr w:type="spellStart"/>
      <w:r w:rsidRPr="00236E1B">
        <w:rPr>
          <w:rFonts w:ascii="Avenir Next LT Pro" w:eastAsia="Calibri" w:hAnsi="Avenir Next LT Pro" w:cs="Calibri"/>
          <w:color w:val="222222"/>
        </w:rPr>
        <w:t>OutcomeGrid</w:t>
      </w:r>
      <w:proofErr w:type="spellEnd"/>
      <w:r w:rsidRPr="00236E1B">
        <w:rPr>
          <w:rFonts w:ascii="Avenir Next LT Pro" w:eastAsia="Calibri" w:hAnsi="Avenir Next LT Pro" w:cs="Calibri"/>
          <w:color w:val="222222"/>
        </w:rPr>
        <w:t xml:space="preserve"> Afrika Limited was established to bridge the gap between data, evidence, technology, and decision-making. The firm brings together expertise in monitoring and evaluation, research, statistics, data science, information systems, project management, digital innovation, and artificial intelligence to provide integrated solutions for organisations operating in increasingly complex environments.</w:t>
      </w:r>
    </w:p>
    <w:p w14:paraId="219609AF" w14:textId="77777777" w:rsidR="00AD34BE" w:rsidRPr="00236E1B" w:rsidRDefault="008A4400" w:rsidP="00236E1B">
      <w:pPr>
        <w:spacing w:after="180" w:line="360" w:lineRule="auto"/>
        <w:jc w:val="both"/>
        <w:rPr>
          <w:rFonts w:ascii="Avenir Next LT Pro" w:hAnsi="Avenir Next LT Pro"/>
        </w:rPr>
      </w:pPr>
      <w:r w:rsidRPr="00236E1B">
        <w:rPr>
          <w:rFonts w:ascii="Avenir Next LT Pro" w:eastAsia="Calibri" w:hAnsi="Avenir Next LT Pro" w:cs="Calibri"/>
          <w:color w:val="222222"/>
        </w:rPr>
        <w:t>Our work is guided by international best practice and global standards, which anchor every assignment we undertake:</w:t>
      </w:r>
    </w:p>
    <w:p w14:paraId="13FE3A25" w14:textId="77777777" w:rsidR="00AD34BE" w:rsidRDefault="00AD34BE">
      <w:pPr>
        <w:spacing w:before="60" w:after="200"/>
      </w:pPr>
    </w:p>
    <w:tbl>
      <w:tblPr>
        <w:tblW w:w="5580" w:type="dxa"/>
        <w:jc w:val="center"/>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0"/>
        <w:gridCol w:w="1860"/>
        <w:gridCol w:w="1860"/>
      </w:tblGrid>
      <w:tr w:rsidR="00AD34BE" w:rsidRPr="00236E1B" w14:paraId="04F9422B" w14:textId="77777777" w:rsidTr="00236E1B">
        <w:tblPrEx>
          <w:tblCellMar>
            <w:top w:w="0" w:type="dxa"/>
            <w:bottom w:w="0" w:type="dxa"/>
          </w:tblCellMar>
        </w:tblPrEx>
        <w:trPr>
          <w:trHeight w:val="780"/>
          <w:jc w:val="center"/>
        </w:trPr>
        <w:tc>
          <w:tcPr>
            <w:tcW w:w="1860" w:type="dxa"/>
            <w:shd w:val="clear" w:color="auto" w:fill="1B2A56"/>
            <w:tcMar>
              <w:top w:w="70" w:type="dxa"/>
              <w:left w:w="60" w:type="dxa"/>
              <w:bottom w:w="70" w:type="dxa"/>
              <w:right w:w="60" w:type="dxa"/>
            </w:tcMar>
          </w:tcPr>
          <w:p w14:paraId="1B09606E" w14:textId="77777777" w:rsidR="00AD34BE" w:rsidRPr="00236E1B" w:rsidRDefault="008A4400">
            <w:pPr>
              <w:jc w:val="center"/>
              <w:rPr>
                <w:rFonts w:ascii="Avenir Next LT Pro" w:hAnsi="Avenir Next LT Pro"/>
              </w:rPr>
            </w:pPr>
            <w:r w:rsidRPr="00236E1B">
              <w:rPr>
                <w:rFonts w:ascii="Avenir Next LT Pro" w:eastAsia="Calibri" w:hAnsi="Avenir Next LT Pro" w:cs="Calibri"/>
                <w:b/>
                <w:bCs/>
                <w:color w:val="FFFFFF"/>
              </w:rPr>
              <w:t>OECD-DAC CRITERIA</w:t>
            </w:r>
          </w:p>
        </w:tc>
        <w:tc>
          <w:tcPr>
            <w:tcW w:w="1860" w:type="dxa"/>
            <w:shd w:val="clear" w:color="auto" w:fill="1B2A56"/>
            <w:tcMar>
              <w:top w:w="70" w:type="dxa"/>
              <w:left w:w="60" w:type="dxa"/>
              <w:bottom w:w="70" w:type="dxa"/>
              <w:right w:w="60" w:type="dxa"/>
            </w:tcMar>
          </w:tcPr>
          <w:p w14:paraId="51C51E46" w14:textId="77777777" w:rsidR="00AD34BE" w:rsidRPr="00236E1B" w:rsidRDefault="008A4400">
            <w:pPr>
              <w:jc w:val="center"/>
              <w:rPr>
                <w:rFonts w:ascii="Avenir Next LT Pro" w:hAnsi="Avenir Next LT Pro"/>
              </w:rPr>
            </w:pPr>
            <w:r w:rsidRPr="00236E1B">
              <w:rPr>
                <w:rFonts w:ascii="Avenir Next LT Pro" w:eastAsia="Calibri" w:hAnsi="Avenir Next LT Pro" w:cs="Calibri"/>
                <w:b/>
                <w:bCs/>
                <w:color w:val="FFFFFF"/>
              </w:rPr>
              <w:t>RESULTS-BASED MGT (RBM)</w:t>
            </w:r>
          </w:p>
        </w:tc>
        <w:tc>
          <w:tcPr>
            <w:tcW w:w="1860" w:type="dxa"/>
            <w:shd w:val="clear" w:color="auto" w:fill="1B2A56"/>
            <w:tcMar>
              <w:top w:w="70" w:type="dxa"/>
              <w:left w:w="60" w:type="dxa"/>
              <w:bottom w:w="70" w:type="dxa"/>
              <w:right w:w="60" w:type="dxa"/>
            </w:tcMar>
          </w:tcPr>
          <w:p w14:paraId="122733C2" w14:textId="77777777" w:rsidR="00AD34BE" w:rsidRPr="00236E1B" w:rsidRDefault="008A4400">
            <w:pPr>
              <w:jc w:val="center"/>
              <w:rPr>
                <w:rFonts w:ascii="Avenir Next LT Pro" w:hAnsi="Avenir Next LT Pro"/>
              </w:rPr>
            </w:pPr>
            <w:r w:rsidRPr="00236E1B">
              <w:rPr>
                <w:rFonts w:ascii="Avenir Next LT Pro" w:eastAsia="Calibri" w:hAnsi="Avenir Next LT Pro" w:cs="Calibri"/>
                <w:b/>
                <w:bCs/>
                <w:color w:val="FFFFFF"/>
              </w:rPr>
              <w:t>THEORY OF CHANGE</w:t>
            </w:r>
          </w:p>
        </w:tc>
      </w:tr>
      <w:tr w:rsidR="00AD34BE" w:rsidRPr="00236E1B" w14:paraId="3BD928C4" w14:textId="77777777" w:rsidTr="00236E1B">
        <w:tblPrEx>
          <w:tblCellMar>
            <w:top w:w="0" w:type="dxa"/>
            <w:bottom w:w="0" w:type="dxa"/>
          </w:tblCellMar>
        </w:tblPrEx>
        <w:trPr>
          <w:trHeight w:val="780"/>
          <w:jc w:val="center"/>
        </w:trPr>
        <w:tc>
          <w:tcPr>
            <w:tcW w:w="1860" w:type="dxa"/>
            <w:shd w:val="clear" w:color="auto" w:fill="1B2A56"/>
            <w:tcMar>
              <w:top w:w="70" w:type="dxa"/>
              <w:left w:w="60" w:type="dxa"/>
              <w:bottom w:w="70" w:type="dxa"/>
              <w:right w:w="60" w:type="dxa"/>
            </w:tcMar>
          </w:tcPr>
          <w:p w14:paraId="696C10EF" w14:textId="77777777" w:rsidR="00AD34BE" w:rsidRPr="00236E1B" w:rsidRDefault="008A4400">
            <w:pPr>
              <w:jc w:val="center"/>
              <w:rPr>
                <w:rFonts w:ascii="Avenir Next LT Pro" w:hAnsi="Avenir Next LT Pro"/>
              </w:rPr>
            </w:pPr>
            <w:r w:rsidRPr="00236E1B">
              <w:rPr>
                <w:rFonts w:ascii="Avenir Next LT Pro" w:eastAsia="Calibri" w:hAnsi="Avenir Next LT Pro" w:cs="Calibri"/>
                <w:b/>
                <w:bCs/>
                <w:color w:val="FFFFFF"/>
              </w:rPr>
              <w:t>LOGICAL FRAMEWORK APPROACH</w:t>
            </w:r>
          </w:p>
        </w:tc>
        <w:tc>
          <w:tcPr>
            <w:tcW w:w="1860" w:type="dxa"/>
            <w:shd w:val="clear" w:color="auto" w:fill="1B2A56"/>
            <w:tcMar>
              <w:top w:w="70" w:type="dxa"/>
              <w:left w:w="60" w:type="dxa"/>
              <w:bottom w:w="70" w:type="dxa"/>
              <w:right w:w="60" w:type="dxa"/>
            </w:tcMar>
          </w:tcPr>
          <w:p w14:paraId="71D28C32" w14:textId="77777777" w:rsidR="00AD34BE" w:rsidRPr="00236E1B" w:rsidRDefault="008A4400">
            <w:pPr>
              <w:jc w:val="center"/>
              <w:rPr>
                <w:rFonts w:ascii="Avenir Next LT Pro" w:hAnsi="Avenir Next LT Pro"/>
              </w:rPr>
            </w:pPr>
            <w:r w:rsidRPr="00236E1B">
              <w:rPr>
                <w:rFonts w:ascii="Avenir Next LT Pro" w:eastAsia="Calibri" w:hAnsi="Avenir Next LT Pro" w:cs="Calibri"/>
                <w:b/>
                <w:bCs/>
                <w:color w:val="FFFFFF"/>
              </w:rPr>
              <w:t>SDGs</w:t>
            </w:r>
          </w:p>
        </w:tc>
        <w:tc>
          <w:tcPr>
            <w:tcW w:w="1860" w:type="dxa"/>
            <w:shd w:val="clear" w:color="auto" w:fill="1B2A56"/>
            <w:tcMar>
              <w:top w:w="70" w:type="dxa"/>
              <w:left w:w="60" w:type="dxa"/>
              <w:bottom w:w="70" w:type="dxa"/>
              <w:right w:w="60" w:type="dxa"/>
            </w:tcMar>
          </w:tcPr>
          <w:p w14:paraId="35593F2B" w14:textId="77777777" w:rsidR="00AD34BE" w:rsidRPr="00236E1B" w:rsidRDefault="008A4400">
            <w:pPr>
              <w:jc w:val="center"/>
              <w:rPr>
                <w:rFonts w:ascii="Avenir Next LT Pro" w:hAnsi="Avenir Next LT Pro"/>
              </w:rPr>
            </w:pPr>
            <w:r w:rsidRPr="00236E1B">
              <w:rPr>
                <w:rFonts w:ascii="Avenir Next LT Pro" w:eastAsia="Calibri" w:hAnsi="Avenir Next LT Pro" w:cs="Calibri"/>
                <w:b/>
                <w:bCs/>
                <w:color w:val="FFFFFF"/>
              </w:rPr>
              <w:t>AI GOVERNANCE FRAMEWORKS</w:t>
            </w:r>
          </w:p>
        </w:tc>
      </w:tr>
    </w:tbl>
    <w:p w14:paraId="14FDC05F" w14:textId="77777777" w:rsidR="00AD34BE" w:rsidRDefault="00AD34BE">
      <w:pPr>
        <w:spacing w:before="260"/>
      </w:pPr>
    </w:p>
    <w:p w14:paraId="65C9B5D4" w14:textId="77777777" w:rsidR="00AD34BE" w:rsidRDefault="008A4400">
      <w:r>
        <w:br w:type="page"/>
      </w:r>
    </w:p>
    <w:p w14:paraId="06518480" w14:textId="77777777" w:rsidR="00AD34BE" w:rsidRDefault="008A4400">
      <w:pPr>
        <w:pStyle w:val="Heading1"/>
        <w:pBdr>
          <w:bottom w:val="single" w:sz="14" w:space="8" w:color="3E8E2C"/>
        </w:pBdr>
        <w:spacing w:before="60" w:after="220"/>
      </w:pPr>
      <w:bookmarkStart w:id="2" w:name="_Toc234100948"/>
      <w:r>
        <w:rPr>
          <w:rFonts w:ascii="Calibri" w:eastAsia="Calibri" w:hAnsi="Calibri" w:cs="Calibri"/>
          <w:b/>
          <w:bCs/>
          <w:color w:val="3E8E2C"/>
          <w:sz w:val="30"/>
          <w:szCs w:val="30"/>
        </w:rPr>
        <w:lastRenderedPageBreak/>
        <w:t xml:space="preserve">3.  </w:t>
      </w:r>
      <w:r>
        <w:rPr>
          <w:rFonts w:ascii="Calibri" w:eastAsia="Calibri" w:hAnsi="Calibri" w:cs="Calibri"/>
          <w:b/>
          <w:bCs/>
          <w:color w:val="1B2A56"/>
          <w:sz w:val="30"/>
          <w:szCs w:val="30"/>
        </w:rPr>
        <w:t>VISION, MISSION AND CORE VALUES</w:t>
      </w:r>
      <w:bookmarkEnd w:id="2"/>
    </w:p>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0"/>
      </w:tblGrid>
      <w:tr w:rsidR="00AD34BE" w14:paraId="1AED6609" w14:textId="77777777">
        <w:tblPrEx>
          <w:tblCellMar>
            <w:top w:w="0" w:type="dxa"/>
            <w:bottom w:w="0" w:type="dxa"/>
          </w:tblCellMar>
        </w:tblPrEx>
        <w:tc>
          <w:tcPr>
            <w:tcW w:w="10200" w:type="dxa"/>
            <w:tcBorders>
              <w:left w:val="single" w:sz="24" w:space="0" w:color="3E8E2C"/>
            </w:tcBorders>
            <w:shd w:val="clear" w:color="auto" w:fill="EEF1F7"/>
            <w:tcMar>
              <w:top w:w="160" w:type="dxa"/>
              <w:left w:w="220" w:type="dxa"/>
              <w:bottom w:w="160" w:type="dxa"/>
              <w:right w:w="220" w:type="dxa"/>
            </w:tcMar>
          </w:tcPr>
          <w:p w14:paraId="0054C6FF" w14:textId="77777777" w:rsidR="00AD34BE" w:rsidRDefault="008A4400">
            <w:pPr>
              <w:spacing w:after="60"/>
            </w:pPr>
            <w:r>
              <w:rPr>
                <w:rFonts w:ascii="Calibri" w:eastAsia="Calibri" w:hAnsi="Calibri" w:cs="Calibri"/>
                <w:b/>
                <w:bCs/>
                <w:color w:val="1B2A56"/>
                <w:sz w:val="22"/>
                <w:szCs w:val="22"/>
              </w:rPr>
              <w:t>OUR VISION</w:t>
            </w:r>
          </w:p>
          <w:p w14:paraId="4F62C35B" w14:textId="77777777" w:rsidR="00AD34BE" w:rsidRDefault="008A4400" w:rsidP="00236E1B">
            <w:pPr>
              <w:jc w:val="both"/>
            </w:pPr>
            <w:r w:rsidRPr="00236E1B">
              <w:rPr>
                <w:rFonts w:ascii="Avenir Next LT Pro" w:eastAsia="Calibri" w:hAnsi="Avenir Next LT Pro" w:cs="Calibri"/>
                <w:i/>
                <w:iCs/>
                <w:color w:val="222222"/>
              </w:rPr>
              <w:t>To be Africa's leading evidence-driven consulting firm advancing sustainable development, organisational excellence, and digital transformation through innovative research, analytics, and artificial intelligence solutions</w:t>
            </w:r>
            <w:r>
              <w:rPr>
                <w:rFonts w:ascii="Calibri" w:eastAsia="Calibri" w:hAnsi="Calibri" w:cs="Calibri"/>
                <w:i/>
                <w:iCs/>
                <w:color w:val="222222"/>
              </w:rPr>
              <w:t>.</w:t>
            </w:r>
          </w:p>
        </w:tc>
      </w:tr>
    </w:tbl>
    <w:p w14:paraId="20701F51" w14:textId="77777777" w:rsidR="00AD34BE" w:rsidRDefault="00AD34BE">
      <w:pPr>
        <w:spacing w:after="160"/>
      </w:pPr>
    </w:p>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0"/>
      </w:tblGrid>
      <w:tr w:rsidR="00AD34BE" w14:paraId="55DF15B3" w14:textId="77777777">
        <w:tblPrEx>
          <w:tblCellMar>
            <w:top w:w="0" w:type="dxa"/>
            <w:bottom w:w="0" w:type="dxa"/>
          </w:tblCellMar>
        </w:tblPrEx>
        <w:tc>
          <w:tcPr>
            <w:tcW w:w="10200" w:type="dxa"/>
            <w:tcBorders>
              <w:left w:val="single" w:sz="24" w:space="0" w:color="3E8E2C"/>
            </w:tcBorders>
            <w:shd w:val="clear" w:color="auto" w:fill="EAF3E6"/>
            <w:tcMar>
              <w:top w:w="160" w:type="dxa"/>
              <w:left w:w="220" w:type="dxa"/>
              <w:bottom w:w="160" w:type="dxa"/>
              <w:right w:w="220" w:type="dxa"/>
            </w:tcMar>
          </w:tcPr>
          <w:p w14:paraId="086E3B2C" w14:textId="77777777" w:rsidR="00AD34BE" w:rsidRPr="00236E1B" w:rsidRDefault="008A4400">
            <w:pPr>
              <w:spacing w:after="60"/>
              <w:rPr>
                <w:rFonts w:ascii="Avenir Next LT Pro" w:hAnsi="Avenir Next LT Pro"/>
              </w:rPr>
            </w:pPr>
            <w:r w:rsidRPr="00236E1B">
              <w:rPr>
                <w:rFonts w:ascii="Avenir Next LT Pro" w:eastAsia="Calibri" w:hAnsi="Avenir Next LT Pro" w:cs="Calibri"/>
                <w:b/>
                <w:bCs/>
                <w:color w:val="1B2A56"/>
                <w:sz w:val="22"/>
                <w:szCs w:val="22"/>
              </w:rPr>
              <w:t>OUR MISSION</w:t>
            </w:r>
          </w:p>
          <w:p w14:paraId="07E0CB2C" w14:textId="77777777" w:rsidR="00AD34BE" w:rsidRDefault="008A4400" w:rsidP="00236E1B">
            <w:pPr>
              <w:jc w:val="both"/>
            </w:pPr>
            <w:r w:rsidRPr="00236E1B">
              <w:rPr>
                <w:rFonts w:ascii="Avenir Next LT Pro" w:eastAsia="Calibri" w:hAnsi="Avenir Next LT Pro" w:cs="Calibri"/>
                <w:i/>
                <w:iCs/>
                <w:color w:val="222222"/>
              </w:rPr>
              <w:t>To empower organisations and communities through research, monitoring and evaluation, data analytics, digital solutions, and capacity building that enhance decision-making, strengthen institutional performance, and deliver measurable and sustainable impact.</w:t>
            </w:r>
          </w:p>
        </w:tc>
      </w:tr>
    </w:tbl>
    <w:p w14:paraId="6A504F23" w14:textId="77777777" w:rsidR="00AD34BE" w:rsidRDefault="00AD34BE">
      <w:pPr>
        <w:spacing w:after="260"/>
      </w:pPr>
    </w:p>
    <w:p w14:paraId="25F8ED20" w14:textId="77777777" w:rsidR="00AD34BE" w:rsidRPr="00236E1B" w:rsidRDefault="008A4400">
      <w:pPr>
        <w:pStyle w:val="Heading2"/>
        <w:spacing w:before="200" w:after="100"/>
        <w:rPr>
          <w:rFonts w:ascii="Avenir Next LT Pro" w:hAnsi="Avenir Next LT Pro"/>
        </w:rPr>
      </w:pPr>
      <w:r w:rsidRPr="00236E1B">
        <w:rPr>
          <w:rFonts w:ascii="Avenir Next LT Pro" w:eastAsia="Calibri" w:hAnsi="Avenir Next LT Pro" w:cs="Calibri"/>
          <w:b/>
          <w:bCs/>
          <w:color w:val="3E8E2C"/>
          <w:sz w:val="22"/>
          <w:szCs w:val="22"/>
        </w:rPr>
        <w:t>Our Core Values</w:t>
      </w:r>
    </w:p>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3400"/>
        <w:gridCol w:w="3400"/>
      </w:tblGrid>
      <w:tr w:rsidR="00AD34BE" w:rsidRPr="00236E1B" w14:paraId="111254D5" w14:textId="77777777">
        <w:tblPrEx>
          <w:tblCellMar>
            <w:top w:w="0" w:type="dxa"/>
            <w:bottom w:w="0" w:type="dxa"/>
          </w:tblCellMar>
        </w:tblPrEx>
        <w:tc>
          <w:tcPr>
            <w:tcW w:w="3400" w:type="dxa"/>
            <w:tcBorders>
              <w:top w:val="single" w:sz="4" w:space="0" w:color="DDDDDD"/>
              <w:left w:val="single" w:sz="4" w:space="0" w:color="DDDDDD"/>
              <w:bottom w:val="single" w:sz="4" w:space="0" w:color="DDDDDD"/>
              <w:right w:val="single" w:sz="4" w:space="0" w:color="DDDDDD"/>
            </w:tcBorders>
            <w:tcMar>
              <w:top w:w="140" w:type="dxa"/>
              <w:left w:w="140" w:type="dxa"/>
              <w:bottom w:w="140" w:type="dxa"/>
              <w:right w:w="140" w:type="dxa"/>
            </w:tcMar>
          </w:tcPr>
          <w:p w14:paraId="59AD9E52" w14:textId="77777777" w:rsidR="00AD34BE" w:rsidRPr="00236E1B" w:rsidRDefault="008A4400">
            <w:pPr>
              <w:spacing w:after="60"/>
              <w:jc w:val="center"/>
              <w:rPr>
                <w:rFonts w:ascii="Avenir Next LT Pro" w:hAnsi="Avenir Next LT Pro"/>
              </w:rPr>
            </w:pPr>
            <w:r w:rsidRPr="00236E1B">
              <w:rPr>
                <w:rFonts w:ascii="Avenir Next LT Pro" w:hAnsi="Avenir Next LT Pro"/>
                <w:noProof/>
              </w:rPr>
              <w:drawing>
                <wp:inline distT="0" distB="0" distL="0" distR="0" wp14:anchorId="3B964A3B" wp14:editId="0FAA9034">
                  <wp:extent cx="342900" cy="342900"/>
                  <wp:effectExtent l="0" t="0" r="0" b="0"/>
                  <wp:docPr id="660750379" name="Picture 66075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42900" cy="342900"/>
                          </a:xfrm>
                          <a:prstGeom prst="rect">
                            <a:avLst/>
                          </a:prstGeom>
                        </pic:spPr>
                      </pic:pic>
                    </a:graphicData>
                  </a:graphic>
                </wp:inline>
              </w:drawing>
            </w:r>
          </w:p>
          <w:p w14:paraId="749F8461"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3E8E2C"/>
                <w:sz w:val="19"/>
                <w:szCs w:val="19"/>
              </w:rPr>
              <w:t>Integrity</w:t>
            </w:r>
          </w:p>
          <w:p w14:paraId="26A68037"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We uphold the highest standards of professionalism, ethics, transparency, and accountability.</w:t>
            </w:r>
          </w:p>
        </w:tc>
        <w:tc>
          <w:tcPr>
            <w:tcW w:w="3400" w:type="dxa"/>
            <w:tcBorders>
              <w:top w:val="single" w:sz="4" w:space="0" w:color="DDDDDD"/>
              <w:left w:val="single" w:sz="4" w:space="0" w:color="DDDDDD"/>
              <w:bottom w:val="single" w:sz="4" w:space="0" w:color="DDDDDD"/>
              <w:right w:val="single" w:sz="4" w:space="0" w:color="DDDDDD"/>
            </w:tcBorders>
            <w:tcMar>
              <w:top w:w="140" w:type="dxa"/>
              <w:left w:w="140" w:type="dxa"/>
              <w:bottom w:w="140" w:type="dxa"/>
              <w:right w:w="140" w:type="dxa"/>
            </w:tcMar>
          </w:tcPr>
          <w:p w14:paraId="5C9184F0" w14:textId="77777777" w:rsidR="00AD34BE" w:rsidRPr="00236E1B" w:rsidRDefault="008A4400">
            <w:pPr>
              <w:spacing w:after="60"/>
              <w:jc w:val="center"/>
              <w:rPr>
                <w:rFonts w:ascii="Avenir Next LT Pro" w:hAnsi="Avenir Next LT Pro"/>
              </w:rPr>
            </w:pPr>
            <w:r w:rsidRPr="00236E1B">
              <w:rPr>
                <w:rFonts w:ascii="Avenir Next LT Pro" w:hAnsi="Avenir Next LT Pro"/>
                <w:noProof/>
              </w:rPr>
              <w:drawing>
                <wp:inline distT="0" distB="0" distL="0" distR="0" wp14:anchorId="1D6ADB68" wp14:editId="276FE752">
                  <wp:extent cx="342900" cy="342900"/>
                  <wp:effectExtent l="0" t="0" r="0" b="0"/>
                  <wp:docPr id="2111135729" name="Picture 211113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42900" cy="342900"/>
                          </a:xfrm>
                          <a:prstGeom prst="rect">
                            <a:avLst/>
                          </a:prstGeom>
                        </pic:spPr>
                      </pic:pic>
                    </a:graphicData>
                  </a:graphic>
                </wp:inline>
              </w:drawing>
            </w:r>
          </w:p>
          <w:p w14:paraId="55A5C58D"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3E8E2C"/>
                <w:sz w:val="19"/>
                <w:szCs w:val="19"/>
              </w:rPr>
              <w:t>Excellence</w:t>
            </w:r>
          </w:p>
          <w:p w14:paraId="53988E4F"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We deliver high-quality services that exceed client expectations.</w:t>
            </w:r>
          </w:p>
        </w:tc>
        <w:tc>
          <w:tcPr>
            <w:tcW w:w="3400" w:type="dxa"/>
            <w:tcBorders>
              <w:top w:val="single" w:sz="4" w:space="0" w:color="DDDDDD"/>
              <w:left w:val="single" w:sz="4" w:space="0" w:color="DDDDDD"/>
              <w:bottom w:val="single" w:sz="4" w:space="0" w:color="DDDDDD"/>
              <w:right w:val="single" w:sz="4" w:space="0" w:color="DDDDDD"/>
            </w:tcBorders>
            <w:tcMar>
              <w:top w:w="140" w:type="dxa"/>
              <w:left w:w="140" w:type="dxa"/>
              <w:bottom w:w="140" w:type="dxa"/>
              <w:right w:w="140" w:type="dxa"/>
            </w:tcMar>
          </w:tcPr>
          <w:p w14:paraId="1E984F9B" w14:textId="77777777" w:rsidR="00AD34BE" w:rsidRPr="00236E1B" w:rsidRDefault="008A4400">
            <w:pPr>
              <w:spacing w:after="60"/>
              <w:jc w:val="center"/>
              <w:rPr>
                <w:rFonts w:ascii="Avenir Next LT Pro" w:hAnsi="Avenir Next LT Pro"/>
              </w:rPr>
            </w:pPr>
            <w:r w:rsidRPr="00236E1B">
              <w:rPr>
                <w:rFonts w:ascii="Avenir Next LT Pro" w:hAnsi="Avenir Next LT Pro"/>
                <w:noProof/>
              </w:rPr>
              <w:drawing>
                <wp:inline distT="0" distB="0" distL="0" distR="0" wp14:anchorId="0B09F3A8" wp14:editId="17D536B8">
                  <wp:extent cx="342900" cy="342900"/>
                  <wp:effectExtent l="0" t="0" r="0" b="0"/>
                  <wp:docPr id="2141256745" name="Picture 214125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42900" cy="342900"/>
                          </a:xfrm>
                          <a:prstGeom prst="rect">
                            <a:avLst/>
                          </a:prstGeom>
                        </pic:spPr>
                      </pic:pic>
                    </a:graphicData>
                  </a:graphic>
                </wp:inline>
              </w:drawing>
            </w:r>
          </w:p>
          <w:p w14:paraId="5432BE28"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3E8E2C"/>
                <w:sz w:val="19"/>
                <w:szCs w:val="19"/>
              </w:rPr>
              <w:t>Innovation</w:t>
            </w:r>
          </w:p>
          <w:p w14:paraId="39B5DDFF"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We embrace emerging technologies and innovative approaches to solve complex challenges.</w:t>
            </w:r>
          </w:p>
        </w:tc>
      </w:tr>
      <w:tr w:rsidR="00AD34BE" w:rsidRPr="00236E1B" w14:paraId="20195480" w14:textId="77777777">
        <w:tblPrEx>
          <w:tblCellMar>
            <w:top w:w="0" w:type="dxa"/>
            <w:bottom w:w="0" w:type="dxa"/>
          </w:tblCellMar>
        </w:tblPrEx>
        <w:tc>
          <w:tcPr>
            <w:tcW w:w="3400" w:type="dxa"/>
            <w:tcBorders>
              <w:top w:val="single" w:sz="4" w:space="0" w:color="DDDDDD"/>
              <w:left w:val="single" w:sz="4" w:space="0" w:color="DDDDDD"/>
              <w:bottom w:val="single" w:sz="4" w:space="0" w:color="DDDDDD"/>
              <w:right w:val="single" w:sz="4" w:space="0" w:color="DDDDDD"/>
            </w:tcBorders>
            <w:tcMar>
              <w:top w:w="140" w:type="dxa"/>
              <w:left w:w="140" w:type="dxa"/>
              <w:bottom w:w="140" w:type="dxa"/>
              <w:right w:w="140" w:type="dxa"/>
            </w:tcMar>
          </w:tcPr>
          <w:p w14:paraId="074D3704" w14:textId="77777777" w:rsidR="00AD34BE" w:rsidRPr="00236E1B" w:rsidRDefault="008A4400">
            <w:pPr>
              <w:spacing w:after="60"/>
              <w:jc w:val="center"/>
              <w:rPr>
                <w:rFonts w:ascii="Avenir Next LT Pro" w:hAnsi="Avenir Next LT Pro"/>
              </w:rPr>
            </w:pPr>
            <w:r w:rsidRPr="00236E1B">
              <w:rPr>
                <w:rFonts w:ascii="Avenir Next LT Pro" w:hAnsi="Avenir Next LT Pro"/>
                <w:noProof/>
              </w:rPr>
              <w:drawing>
                <wp:inline distT="0" distB="0" distL="0" distR="0" wp14:anchorId="69A0FDA5" wp14:editId="602F83BF">
                  <wp:extent cx="342900" cy="342900"/>
                  <wp:effectExtent l="0" t="0" r="0" b="0"/>
                  <wp:docPr id="1834424890" name="Picture 183442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342900" cy="342900"/>
                          </a:xfrm>
                          <a:prstGeom prst="rect">
                            <a:avLst/>
                          </a:prstGeom>
                        </pic:spPr>
                      </pic:pic>
                    </a:graphicData>
                  </a:graphic>
                </wp:inline>
              </w:drawing>
            </w:r>
          </w:p>
          <w:p w14:paraId="38443A71"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3E8E2C"/>
                <w:sz w:val="19"/>
                <w:szCs w:val="19"/>
              </w:rPr>
              <w:t>Learning</w:t>
            </w:r>
          </w:p>
          <w:p w14:paraId="2C82DE6A"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We promote continuous learning, adaptation, and evidence-based improvement.</w:t>
            </w:r>
          </w:p>
        </w:tc>
        <w:tc>
          <w:tcPr>
            <w:tcW w:w="3400" w:type="dxa"/>
            <w:tcBorders>
              <w:top w:val="single" w:sz="4" w:space="0" w:color="DDDDDD"/>
              <w:left w:val="single" w:sz="4" w:space="0" w:color="DDDDDD"/>
              <w:bottom w:val="single" w:sz="4" w:space="0" w:color="DDDDDD"/>
              <w:right w:val="single" w:sz="4" w:space="0" w:color="DDDDDD"/>
            </w:tcBorders>
            <w:tcMar>
              <w:top w:w="140" w:type="dxa"/>
              <w:left w:w="140" w:type="dxa"/>
              <w:bottom w:w="140" w:type="dxa"/>
              <w:right w:w="140" w:type="dxa"/>
            </w:tcMar>
          </w:tcPr>
          <w:p w14:paraId="339B486C" w14:textId="77777777" w:rsidR="00AD34BE" w:rsidRPr="00236E1B" w:rsidRDefault="008A4400">
            <w:pPr>
              <w:spacing w:after="60"/>
              <w:jc w:val="center"/>
              <w:rPr>
                <w:rFonts w:ascii="Avenir Next LT Pro" w:hAnsi="Avenir Next LT Pro"/>
              </w:rPr>
            </w:pPr>
            <w:r w:rsidRPr="00236E1B">
              <w:rPr>
                <w:rFonts w:ascii="Avenir Next LT Pro" w:hAnsi="Avenir Next LT Pro"/>
                <w:noProof/>
              </w:rPr>
              <w:drawing>
                <wp:inline distT="0" distB="0" distL="0" distR="0" wp14:anchorId="19DE2A4E" wp14:editId="7B09A5BC">
                  <wp:extent cx="342900" cy="342900"/>
                  <wp:effectExtent l="0" t="0" r="0" b="0"/>
                  <wp:docPr id="804908801" name="Picture 80490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42900" cy="342900"/>
                          </a:xfrm>
                          <a:prstGeom prst="rect">
                            <a:avLst/>
                          </a:prstGeom>
                        </pic:spPr>
                      </pic:pic>
                    </a:graphicData>
                  </a:graphic>
                </wp:inline>
              </w:drawing>
            </w:r>
          </w:p>
          <w:p w14:paraId="67362EC0"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3E8E2C"/>
                <w:sz w:val="19"/>
                <w:szCs w:val="19"/>
              </w:rPr>
              <w:t>Inclusion</w:t>
            </w:r>
          </w:p>
          <w:p w14:paraId="24AC5B96"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We value diversity, participation, and equitable representation in all our work.</w:t>
            </w:r>
          </w:p>
        </w:tc>
        <w:tc>
          <w:tcPr>
            <w:tcW w:w="3400" w:type="dxa"/>
            <w:tcBorders>
              <w:top w:val="single" w:sz="4" w:space="0" w:color="DDDDDD"/>
              <w:left w:val="single" w:sz="4" w:space="0" w:color="DDDDDD"/>
              <w:bottom w:val="single" w:sz="4" w:space="0" w:color="DDDDDD"/>
              <w:right w:val="single" w:sz="4" w:space="0" w:color="DDDDDD"/>
            </w:tcBorders>
            <w:tcMar>
              <w:top w:w="140" w:type="dxa"/>
              <w:left w:w="140" w:type="dxa"/>
              <w:bottom w:w="140" w:type="dxa"/>
              <w:right w:w="140" w:type="dxa"/>
            </w:tcMar>
          </w:tcPr>
          <w:p w14:paraId="0342492F" w14:textId="77777777" w:rsidR="00AD34BE" w:rsidRPr="00236E1B" w:rsidRDefault="008A4400">
            <w:pPr>
              <w:spacing w:after="60"/>
              <w:jc w:val="center"/>
              <w:rPr>
                <w:rFonts w:ascii="Avenir Next LT Pro" w:hAnsi="Avenir Next LT Pro"/>
              </w:rPr>
            </w:pPr>
            <w:r w:rsidRPr="00236E1B">
              <w:rPr>
                <w:rFonts w:ascii="Avenir Next LT Pro" w:hAnsi="Avenir Next LT Pro"/>
                <w:noProof/>
              </w:rPr>
              <w:drawing>
                <wp:inline distT="0" distB="0" distL="0" distR="0" wp14:anchorId="3C280E5D" wp14:editId="67BBE35E">
                  <wp:extent cx="342900" cy="342900"/>
                  <wp:effectExtent l="0" t="0" r="0" b="0"/>
                  <wp:docPr id="207363405" name="Picture 20736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342900" cy="342900"/>
                          </a:xfrm>
                          <a:prstGeom prst="rect">
                            <a:avLst/>
                          </a:prstGeom>
                        </pic:spPr>
                      </pic:pic>
                    </a:graphicData>
                  </a:graphic>
                </wp:inline>
              </w:drawing>
            </w:r>
          </w:p>
          <w:p w14:paraId="20FE52B0"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3E8E2C"/>
                <w:sz w:val="19"/>
                <w:szCs w:val="19"/>
              </w:rPr>
              <w:t>Impact</w:t>
            </w:r>
          </w:p>
          <w:p w14:paraId="57B6EFC6"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We focus on creating measurable and sustainable change for our clients and communities.</w:t>
            </w:r>
          </w:p>
        </w:tc>
      </w:tr>
    </w:tbl>
    <w:p w14:paraId="06CB769D" w14:textId="77777777" w:rsidR="00AD34BE" w:rsidRDefault="008A4400">
      <w:r>
        <w:br w:type="page"/>
      </w:r>
    </w:p>
    <w:p w14:paraId="46921CC8" w14:textId="77777777" w:rsidR="00AD34BE" w:rsidRDefault="008A4400">
      <w:pPr>
        <w:pStyle w:val="Heading1"/>
        <w:pBdr>
          <w:bottom w:val="single" w:sz="14" w:space="8" w:color="3E8E2C"/>
        </w:pBdr>
        <w:spacing w:before="60" w:after="220"/>
      </w:pPr>
      <w:bookmarkStart w:id="3" w:name="_Toc234100949"/>
      <w:r>
        <w:rPr>
          <w:rFonts w:ascii="Calibri" w:eastAsia="Calibri" w:hAnsi="Calibri" w:cs="Calibri"/>
          <w:b/>
          <w:bCs/>
          <w:color w:val="3E8E2C"/>
          <w:sz w:val="30"/>
          <w:szCs w:val="30"/>
        </w:rPr>
        <w:lastRenderedPageBreak/>
        <w:t xml:space="preserve">4.  </w:t>
      </w:r>
      <w:r>
        <w:rPr>
          <w:rFonts w:ascii="Calibri" w:eastAsia="Calibri" w:hAnsi="Calibri" w:cs="Calibri"/>
          <w:b/>
          <w:bCs/>
          <w:color w:val="1B2A56"/>
          <w:sz w:val="30"/>
          <w:szCs w:val="30"/>
        </w:rPr>
        <w:t>OUR SERVICE AREAS</w:t>
      </w:r>
      <w:bookmarkEnd w:id="3"/>
    </w:p>
    <w:p w14:paraId="6E6703E3" w14:textId="77777777" w:rsidR="00AD34BE" w:rsidRPr="00236E1B" w:rsidRDefault="008A4400" w:rsidP="00236E1B">
      <w:pPr>
        <w:spacing w:after="180" w:line="360" w:lineRule="auto"/>
        <w:jc w:val="both"/>
        <w:rPr>
          <w:rFonts w:ascii="Avenir Next LT Pro" w:hAnsi="Avenir Next LT Pro"/>
        </w:rPr>
      </w:pPr>
      <w:proofErr w:type="spellStart"/>
      <w:r w:rsidRPr="00236E1B">
        <w:rPr>
          <w:rFonts w:ascii="Avenir Next LT Pro" w:eastAsia="Calibri" w:hAnsi="Avenir Next LT Pro" w:cs="Calibri"/>
          <w:color w:val="222222"/>
        </w:rPr>
        <w:t>OutcomeGrid</w:t>
      </w:r>
      <w:proofErr w:type="spellEnd"/>
      <w:r w:rsidRPr="00236E1B">
        <w:rPr>
          <w:rFonts w:ascii="Avenir Next LT Pro" w:eastAsia="Calibri" w:hAnsi="Avenir Next LT Pro" w:cs="Calibri"/>
          <w:color w:val="222222"/>
        </w:rPr>
        <w:t xml:space="preserve"> Afrika delivers services across five integrated pillars. Working together, these pillars allow us to support clients across the full evidence-to-impact chain — from generating rigorous data, to analysing and interpreting it, to building the human and digital capability needed to act on it.</w:t>
      </w:r>
    </w:p>
    <w:p w14:paraId="010D1680" w14:textId="77777777" w:rsidR="00AD34BE" w:rsidRDefault="00AD34BE">
      <w:pPr>
        <w:spacing w:after="80"/>
      </w:pPr>
    </w:p>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8900"/>
      </w:tblGrid>
      <w:tr w:rsidR="00AD34BE" w:rsidRPr="00236E1B" w14:paraId="5402F255"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6E24E9DD" w14:textId="77777777" w:rsidR="00AD34BE" w:rsidRPr="00236E1B" w:rsidRDefault="008A4400">
            <w:pPr>
              <w:jc w:val="center"/>
              <w:rPr>
                <w:rFonts w:ascii="Avenir Next LT Pro" w:hAnsi="Avenir Next LT Pro"/>
              </w:rPr>
            </w:pPr>
            <w:r w:rsidRPr="00236E1B">
              <w:rPr>
                <w:rFonts w:ascii="Avenir Next LT Pro" w:hAnsi="Avenir Next LT Pro"/>
                <w:noProof/>
              </w:rPr>
              <w:drawing>
                <wp:inline distT="0" distB="0" distL="0" distR="0" wp14:anchorId="2E0E8855" wp14:editId="7E90F007">
                  <wp:extent cx="438150" cy="438150"/>
                  <wp:effectExtent l="0" t="0" r="0" b="0"/>
                  <wp:docPr id="564023027" name="Picture 56402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38150" cy="438150"/>
                          </a:xfrm>
                          <a:prstGeom prst="rect">
                            <a:avLst/>
                          </a:prstGeom>
                        </pic:spPr>
                      </pic:pic>
                    </a:graphicData>
                  </a:graphic>
                </wp:inline>
              </w:drawing>
            </w:r>
          </w:p>
        </w:tc>
        <w:tc>
          <w:tcPr>
            <w:tcW w:w="8900" w:type="dxa"/>
            <w:tcBorders>
              <w:top w:val="none" w:sz="0" w:space="0" w:color="FFFFFF"/>
              <w:left w:val="none" w:sz="0" w:space="0" w:color="FFFFFF"/>
              <w:bottom w:val="single" w:sz="4" w:space="0" w:color="E3E3E3"/>
              <w:right w:val="none" w:sz="0" w:space="0" w:color="FFFFFF"/>
            </w:tcBorders>
            <w:tcMar>
              <w:top w:w="100" w:type="dxa"/>
              <w:left w:w="150" w:type="dxa"/>
              <w:bottom w:w="100" w:type="dxa"/>
            </w:tcMar>
            <w:vAlign w:val="center"/>
          </w:tcPr>
          <w:p w14:paraId="192CBA6D" w14:textId="77777777" w:rsidR="00AD34BE" w:rsidRPr="00236E1B" w:rsidRDefault="008A4400">
            <w:pPr>
              <w:spacing w:after="40"/>
              <w:rPr>
                <w:rFonts w:ascii="Avenir Next LT Pro" w:hAnsi="Avenir Next LT Pro"/>
              </w:rPr>
            </w:pPr>
            <w:r w:rsidRPr="00236E1B">
              <w:rPr>
                <w:rFonts w:ascii="Avenir Next LT Pro" w:eastAsia="Calibri" w:hAnsi="Avenir Next LT Pro" w:cs="Calibri"/>
                <w:b/>
                <w:bCs/>
                <w:color w:val="1B2A56"/>
                <w:sz w:val="21"/>
                <w:szCs w:val="21"/>
              </w:rPr>
              <w:t>Research</w:t>
            </w:r>
          </w:p>
          <w:p w14:paraId="63F89F44" w14:textId="77777777" w:rsidR="00AD34BE" w:rsidRPr="00236E1B" w:rsidRDefault="008A4400">
            <w:pPr>
              <w:rPr>
                <w:rFonts w:ascii="Avenir Next LT Pro" w:hAnsi="Avenir Next LT Pro"/>
              </w:rPr>
            </w:pPr>
            <w:r w:rsidRPr="00236E1B">
              <w:rPr>
                <w:rFonts w:ascii="Avenir Next LT Pro" w:eastAsia="Calibri" w:hAnsi="Avenir Next LT Pro" w:cs="Calibri"/>
                <w:color w:val="333333"/>
                <w:sz w:val="18"/>
                <w:szCs w:val="18"/>
              </w:rPr>
              <w:t>We design and conduct rigorous applied research — baseline, midline and endline studies, needs assessments, feasibility studies, and policy research — using mixed-methods approaches that combine quantitative rigor with qualitative depth.</w:t>
            </w:r>
          </w:p>
        </w:tc>
      </w:tr>
      <w:tr w:rsidR="00AD34BE" w:rsidRPr="00236E1B" w14:paraId="0CAE1C6F"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10177FAC" w14:textId="77777777" w:rsidR="00AD34BE" w:rsidRPr="00236E1B" w:rsidRDefault="008A4400">
            <w:pPr>
              <w:jc w:val="center"/>
              <w:rPr>
                <w:rFonts w:ascii="Avenir Next LT Pro" w:hAnsi="Avenir Next LT Pro"/>
              </w:rPr>
            </w:pPr>
            <w:r w:rsidRPr="00236E1B">
              <w:rPr>
                <w:rFonts w:ascii="Avenir Next LT Pro" w:hAnsi="Avenir Next LT Pro"/>
                <w:noProof/>
              </w:rPr>
              <w:drawing>
                <wp:inline distT="0" distB="0" distL="0" distR="0" wp14:anchorId="195543DE" wp14:editId="771950EB">
                  <wp:extent cx="438150" cy="438150"/>
                  <wp:effectExtent l="0" t="0" r="0" b="0"/>
                  <wp:docPr id="1460493951" name="Picture 146049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38150" cy="438150"/>
                          </a:xfrm>
                          <a:prstGeom prst="rect">
                            <a:avLst/>
                          </a:prstGeom>
                        </pic:spPr>
                      </pic:pic>
                    </a:graphicData>
                  </a:graphic>
                </wp:inline>
              </w:drawing>
            </w:r>
          </w:p>
        </w:tc>
        <w:tc>
          <w:tcPr>
            <w:tcW w:w="8900" w:type="dxa"/>
            <w:tcBorders>
              <w:top w:val="none" w:sz="0" w:space="0" w:color="FFFFFF"/>
              <w:left w:val="none" w:sz="0" w:space="0" w:color="FFFFFF"/>
              <w:bottom w:val="single" w:sz="4" w:space="0" w:color="E3E3E3"/>
              <w:right w:val="none" w:sz="0" w:space="0" w:color="FFFFFF"/>
            </w:tcBorders>
            <w:tcMar>
              <w:top w:w="100" w:type="dxa"/>
              <w:left w:w="150" w:type="dxa"/>
              <w:bottom w:w="100" w:type="dxa"/>
            </w:tcMar>
            <w:vAlign w:val="center"/>
          </w:tcPr>
          <w:p w14:paraId="7089A653" w14:textId="77777777" w:rsidR="00AD34BE" w:rsidRPr="00236E1B" w:rsidRDefault="008A4400">
            <w:pPr>
              <w:spacing w:after="40"/>
              <w:rPr>
                <w:rFonts w:ascii="Avenir Next LT Pro" w:hAnsi="Avenir Next LT Pro"/>
              </w:rPr>
            </w:pPr>
            <w:r w:rsidRPr="00236E1B">
              <w:rPr>
                <w:rFonts w:ascii="Avenir Next LT Pro" w:eastAsia="Calibri" w:hAnsi="Avenir Next LT Pro" w:cs="Calibri"/>
                <w:b/>
                <w:bCs/>
                <w:color w:val="1B2A56"/>
                <w:sz w:val="21"/>
                <w:szCs w:val="21"/>
              </w:rPr>
              <w:t>Monitoring &amp; Evaluation</w:t>
            </w:r>
          </w:p>
          <w:p w14:paraId="6BBEAADF" w14:textId="77777777" w:rsidR="00AD34BE" w:rsidRPr="00236E1B" w:rsidRDefault="008A4400">
            <w:pPr>
              <w:rPr>
                <w:rFonts w:ascii="Avenir Next LT Pro" w:hAnsi="Avenir Next LT Pro"/>
              </w:rPr>
            </w:pPr>
            <w:r w:rsidRPr="00236E1B">
              <w:rPr>
                <w:rFonts w:ascii="Avenir Next LT Pro" w:eastAsia="Calibri" w:hAnsi="Avenir Next LT Pro" w:cs="Calibri"/>
                <w:color w:val="333333"/>
                <w:sz w:val="18"/>
                <w:szCs w:val="18"/>
              </w:rPr>
              <w:t>We support the design of theories of change, results frameworks, and M&amp;E systems, and conduct evaluations aligned with OECD-DAC criteria to measure relevance, effectiveness, efficiency, impact, and sustainability.</w:t>
            </w:r>
          </w:p>
        </w:tc>
      </w:tr>
      <w:tr w:rsidR="00AD34BE" w:rsidRPr="00236E1B" w14:paraId="2FA83726"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0E8585B3" w14:textId="77777777" w:rsidR="00AD34BE" w:rsidRPr="00236E1B" w:rsidRDefault="008A4400">
            <w:pPr>
              <w:jc w:val="center"/>
              <w:rPr>
                <w:rFonts w:ascii="Avenir Next LT Pro" w:hAnsi="Avenir Next LT Pro"/>
              </w:rPr>
            </w:pPr>
            <w:r w:rsidRPr="00236E1B">
              <w:rPr>
                <w:rFonts w:ascii="Avenir Next LT Pro" w:hAnsi="Avenir Next LT Pro"/>
                <w:noProof/>
              </w:rPr>
              <w:drawing>
                <wp:inline distT="0" distB="0" distL="0" distR="0" wp14:anchorId="21424D32" wp14:editId="07983A87">
                  <wp:extent cx="438150" cy="438150"/>
                  <wp:effectExtent l="0" t="0" r="0" b="0"/>
                  <wp:docPr id="402940184" name="Picture 40294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38150" cy="438150"/>
                          </a:xfrm>
                          <a:prstGeom prst="rect">
                            <a:avLst/>
                          </a:prstGeom>
                        </pic:spPr>
                      </pic:pic>
                    </a:graphicData>
                  </a:graphic>
                </wp:inline>
              </w:drawing>
            </w:r>
          </w:p>
        </w:tc>
        <w:tc>
          <w:tcPr>
            <w:tcW w:w="8900" w:type="dxa"/>
            <w:tcBorders>
              <w:top w:val="none" w:sz="0" w:space="0" w:color="FFFFFF"/>
              <w:left w:val="none" w:sz="0" w:space="0" w:color="FFFFFF"/>
              <w:bottom w:val="single" w:sz="4" w:space="0" w:color="E3E3E3"/>
              <w:right w:val="none" w:sz="0" w:space="0" w:color="FFFFFF"/>
            </w:tcBorders>
            <w:tcMar>
              <w:top w:w="100" w:type="dxa"/>
              <w:left w:w="150" w:type="dxa"/>
              <w:bottom w:w="100" w:type="dxa"/>
            </w:tcMar>
            <w:vAlign w:val="center"/>
          </w:tcPr>
          <w:p w14:paraId="3366E06C" w14:textId="77777777" w:rsidR="00AD34BE" w:rsidRPr="00236E1B" w:rsidRDefault="008A4400">
            <w:pPr>
              <w:spacing w:after="40"/>
              <w:rPr>
                <w:rFonts w:ascii="Avenir Next LT Pro" w:hAnsi="Avenir Next LT Pro"/>
              </w:rPr>
            </w:pPr>
            <w:r w:rsidRPr="00236E1B">
              <w:rPr>
                <w:rFonts w:ascii="Avenir Next LT Pro" w:eastAsia="Calibri" w:hAnsi="Avenir Next LT Pro" w:cs="Calibri"/>
                <w:b/>
                <w:bCs/>
                <w:color w:val="1B2A56"/>
                <w:sz w:val="21"/>
                <w:szCs w:val="21"/>
              </w:rPr>
              <w:t>Data Analytics</w:t>
            </w:r>
          </w:p>
          <w:p w14:paraId="0CBC5226" w14:textId="77777777" w:rsidR="00AD34BE" w:rsidRPr="00236E1B" w:rsidRDefault="008A4400">
            <w:pPr>
              <w:rPr>
                <w:rFonts w:ascii="Avenir Next LT Pro" w:hAnsi="Avenir Next LT Pro"/>
              </w:rPr>
            </w:pPr>
            <w:r w:rsidRPr="00236E1B">
              <w:rPr>
                <w:rFonts w:ascii="Avenir Next LT Pro" w:eastAsia="Calibri" w:hAnsi="Avenir Next LT Pro" w:cs="Calibri"/>
                <w:color w:val="333333"/>
                <w:sz w:val="18"/>
                <w:szCs w:val="18"/>
              </w:rPr>
              <w:t xml:space="preserve">We turn raw data into decision-ready insight through statistical analysis (SPSS, </w:t>
            </w:r>
            <w:proofErr w:type="spellStart"/>
            <w:r w:rsidRPr="00236E1B">
              <w:rPr>
                <w:rFonts w:ascii="Avenir Next LT Pro" w:eastAsia="Calibri" w:hAnsi="Avenir Next LT Pro" w:cs="Calibri"/>
                <w:color w:val="333333"/>
                <w:sz w:val="18"/>
                <w:szCs w:val="18"/>
              </w:rPr>
              <w:t>SmartPLS</w:t>
            </w:r>
            <w:proofErr w:type="spellEnd"/>
            <w:r w:rsidRPr="00236E1B">
              <w:rPr>
                <w:rFonts w:ascii="Avenir Next LT Pro" w:eastAsia="Calibri" w:hAnsi="Avenir Next LT Pro" w:cs="Calibri"/>
                <w:color w:val="333333"/>
                <w:sz w:val="18"/>
                <w:szCs w:val="18"/>
              </w:rPr>
              <w:t>, R), data visualisation, dashboards, and predictive analytics that help organisations track performance and anticipate outcomes.</w:t>
            </w:r>
          </w:p>
        </w:tc>
      </w:tr>
      <w:tr w:rsidR="00AD34BE" w:rsidRPr="00236E1B" w14:paraId="38A13639"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6358813F" w14:textId="77777777" w:rsidR="00AD34BE" w:rsidRPr="00236E1B" w:rsidRDefault="008A4400">
            <w:pPr>
              <w:jc w:val="center"/>
              <w:rPr>
                <w:rFonts w:ascii="Avenir Next LT Pro" w:hAnsi="Avenir Next LT Pro"/>
              </w:rPr>
            </w:pPr>
            <w:r w:rsidRPr="00236E1B">
              <w:rPr>
                <w:rFonts w:ascii="Avenir Next LT Pro" w:hAnsi="Avenir Next LT Pro"/>
                <w:noProof/>
              </w:rPr>
              <w:drawing>
                <wp:inline distT="0" distB="0" distL="0" distR="0" wp14:anchorId="760A0BD4" wp14:editId="7A74CC75">
                  <wp:extent cx="438150" cy="438150"/>
                  <wp:effectExtent l="0" t="0" r="0" b="0"/>
                  <wp:docPr id="1359366938" name="Picture 135936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38150" cy="438150"/>
                          </a:xfrm>
                          <a:prstGeom prst="rect">
                            <a:avLst/>
                          </a:prstGeom>
                        </pic:spPr>
                      </pic:pic>
                    </a:graphicData>
                  </a:graphic>
                </wp:inline>
              </w:drawing>
            </w:r>
          </w:p>
        </w:tc>
        <w:tc>
          <w:tcPr>
            <w:tcW w:w="8900" w:type="dxa"/>
            <w:tcBorders>
              <w:top w:val="none" w:sz="0" w:space="0" w:color="FFFFFF"/>
              <w:left w:val="none" w:sz="0" w:space="0" w:color="FFFFFF"/>
              <w:bottom w:val="single" w:sz="4" w:space="0" w:color="E3E3E3"/>
              <w:right w:val="none" w:sz="0" w:space="0" w:color="FFFFFF"/>
            </w:tcBorders>
            <w:tcMar>
              <w:top w:w="100" w:type="dxa"/>
              <w:left w:w="150" w:type="dxa"/>
              <w:bottom w:w="100" w:type="dxa"/>
            </w:tcMar>
            <w:vAlign w:val="center"/>
          </w:tcPr>
          <w:p w14:paraId="556342EC" w14:textId="77777777" w:rsidR="00AD34BE" w:rsidRPr="00236E1B" w:rsidRDefault="008A4400">
            <w:pPr>
              <w:spacing w:after="40"/>
              <w:rPr>
                <w:rFonts w:ascii="Avenir Next LT Pro" w:hAnsi="Avenir Next LT Pro"/>
              </w:rPr>
            </w:pPr>
            <w:r w:rsidRPr="00236E1B">
              <w:rPr>
                <w:rFonts w:ascii="Avenir Next LT Pro" w:eastAsia="Calibri" w:hAnsi="Avenir Next LT Pro" w:cs="Calibri"/>
                <w:b/>
                <w:bCs/>
                <w:color w:val="1B2A56"/>
                <w:sz w:val="21"/>
                <w:szCs w:val="21"/>
              </w:rPr>
              <w:t>Capacity Building</w:t>
            </w:r>
          </w:p>
          <w:p w14:paraId="5C0B4D4C" w14:textId="77777777" w:rsidR="00AD34BE" w:rsidRPr="00236E1B" w:rsidRDefault="008A4400">
            <w:pPr>
              <w:rPr>
                <w:rFonts w:ascii="Avenir Next LT Pro" w:hAnsi="Avenir Next LT Pro"/>
              </w:rPr>
            </w:pPr>
            <w:r w:rsidRPr="00236E1B">
              <w:rPr>
                <w:rFonts w:ascii="Avenir Next LT Pro" w:eastAsia="Calibri" w:hAnsi="Avenir Next LT Pro" w:cs="Calibri"/>
                <w:color w:val="333333"/>
                <w:sz w:val="18"/>
                <w:szCs w:val="18"/>
              </w:rPr>
              <w:t>We design and deliver customised training in M&amp;E, research methods, data analysis, and project management for government agencies, NGOs, and postgraduate institutions, building lasting institutional capability.</w:t>
            </w:r>
          </w:p>
        </w:tc>
      </w:tr>
      <w:tr w:rsidR="00AD34BE" w:rsidRPr="00236E1B" w14:paraId="74D7817A"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1BAA0BD7" w14:textId="77777777" w:rsidR="00AD34BE" w:rsidRPr="00236E1B" w:rsidRDefault="008A4400">
            <w:pPr>
              <w:jc w:val="center"/>
              <w:rPr>
                <w:rFonts w:ascii="Avenir Next LT Pro" w:hAnsi="Avenir Next LT Pro"/>
              </w:rPr>
            </w:pPr>
            <w:r w:rsidRPr="00236E1B">
              <w:rPr>
                <w:rFonts w:ascii="Avenir Next LT Pro" w:hAnsi="Avenir Next LT Pro"/>
                <w:noProof/>
              </w:rPr>
              <w:drawing>
                <wp:inline distT="0" distB="0" distL="0" distR="0" wp14:anchorId="6DD49BDD" wp14:editId="106C54C4">
                  <wp:extent cx="438150" cy="438150"/>
                  <wp:effectExtent l="0" t="0" r="0" b="0"/>
                  <wp:docPr id="252677190" name="Picture 25267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38150" cy="438150"/>
                          </a:xfrm>
                          <a:prstGeom prst="rect">
                            <a:avLst/>
                          </a:prstGeom>
                        </pic:spPr>
                      </pic:pic>
                    </a:graphicData>
                  </a:graphic>
                </wp:inline>
              </w:drawing>
            </w:r>
          </w:p>
        </w:tc>
        <w:tc>
          <w:tcPr>
            <w:tcW w:w="8900" w:type="dxa"/>
            <w:tcBorders>
              <w:top w:val="none" w:sz="0" w:space="0" w:color="FFFFFF"/>
              <w:left w:val="none" w:sz="0" w:space="0" w:color="FFFFFF"/>
              <w:bottom w:val="single" w:sz="4" w:space="0" w:color="E3E3E3"/>
              <w:right w:val="none" w:sz="0" w:space="0" w:color="FFFFFF"/>
            </w:tcBorders>
            <w:tcMar>
              <w:top w:w="100" w:type="dxa"/>
              <w:left w:w="150" w:type="dxa"/>
              <w:bottom w:w="100" w:type="dxa"/>
            </w:tcMar>
            <w:vAlign w:val="center"/>
          </w:tcPr>
          <w:p w14:paraId="6594F67E" w14:textId="77777777" w:rsidR="00AD34BE" w:rsidRPr="00236E1B" w:rsidRDefault="008A4400">
            <w:pPr>
              <w:spacing w:after="40"/>
              <w:rPr>
                <w:rFonts w:ascii="Avenir Next LT Pro" w:hAnsi="Avenir Next LT Pro"/>
              </w:rPr>
            </w:pPr>
            <w:r w:rsidRPr="00236E1B">
              <w:rPr>
                <w:rFonts w:ascii="Avenir Next LT Pro" w:eastAsia="Calibri" w:hAnsi="Avenir Next LT Pro" w:cs="Calibri"/>
                <w:b/>
                <w:bCs/>
                <w:color w:val="1B2A56"/>
                <w:sz w:val="21"/>
                <w:szCs w:val="21"/>
              </w:rPr>
              <w:t>Digital &amp; AI Solutions</w:t>
            </w:r>
          </w:p>
          <w:p w14:paraId="1EC1333E" w14:textId="77777777" w:rsidR="00AD34BE" w:rsidRPr="00236E1B" w:rsidRDefault="008A4400">
            <w:pPr>
              <w:rPr>
                <w:rFonts w:ascii="Avenir Next LT Pro" w:hAnsi="Avenir Next LT Pro"/>
              </w:rPr>
            </w:pPr>
            <w:r w:rsidRPr="00236E1B">
              <w:rPr>
                <w:rFonts w:ascii="Avenir Next LT Pro" w:eastAsia="Calibri" w:hAnsi="Avenir Next LT Pro" w:cs="Calibri"/>
                <w:color w:val="333333"/>
                <w:sz w:val="18"/>
                <w:szCs w:val="18"/>
              </w:rPr>
              <w:t>We develop digital data-collection tools, management information systems, and artificial intelligence applications that streamline reporting, strengthen data quality, and support real-time, evidence-based decision-making.</w:t>
            </w:r>
          </w:p>
        </w:tc>
      </w:tr>
    </w:tbl>
    <w:p w14:paraId="0A8F08C1" w14:textId="77777777" w:rsidR="00AD34BE" w:rsidRDefault="008A4400">
      <w:r>
        <w:br w:type="page"/>
      </w:r>
    </w:p>
    <w:p w14:paraId="2C4F8917" w14:textId="77777777" w:rsidR="00AD34BE" w:rsidRDefault="008A4400">
      <w:pPr>
        <w:pStyle w:val="Heading1"/>
        <w:pBdr>
          <w:bottom w:val="single" w:sz="14" w:space="8" w:color="3E8E2C"/>
        </w:pBdr>
        <w:spacing w:before="60" w:after="220"/>
      </w:pPr>
      <w:bookmarkStart w:id="4" w:name="_Toc234100950"/>
      <w:r>
        <w:rPr>
          <w:rFonts w:ascii="Calibri" w:eastAsia="Calibri" w:hAnsi="Calibri" w:cs="Calibri"/>
          <w:b/>
          <w:bCs/>
          <w:color w:val="3E8E2C"/>
          <w:sz w:val="30"/>
          <w:szCs w:val="30"/>
        </w:rPr>
        <w:lastRenderedPageBreak/>
        <w:t xml:space="preserve">5.  </w:t>
      </w:r>
      <w:r>
        <w:rPr>
          <w:rFonts w:ascii="Calibri" w:eastAsia="Calibri" w:hAnsi="Calibri" w:cs="Calibri"/>
          <w:b/>
          <w:bCs/>
          <w:color w:val="1B2A56"/>
          <w:sz w:val="30"/>
          <w:szCs w:val="30"/>
        </w:rPr>
        <w:t>SECTOR EXPERIENCE</w:t>
      </w:r>
      <w:bookmarkEnd w:id="4"/>
    </w:p>
    <w:p w14:paraId="024AFAF2" w14:textId="77777777" w:rsidR="00AD34BE" w:rsidRPr="00236E1B" w:rsidRDefault="008A4400" w:rsidP="00236E1B">
      <w:pPr>
        <w:spacing w:after="180" w:line="360" w:lineRule="auto"/>
        <w:jc w:val="both"/>
        <w:rPr>
          <w:rFonts w:ascii="Avenir Next LT Pro" w:hAnsi="Avenir Next LT Pro"/>
        </w:rPr>
      </w:pPr>
      <w:r w:rsidRPr="00236E1B">
        <w:rPr>
          <w:rFonts w:ascii="Avenir Next LT Pro" w:eastAsia="Calibri" w:hAnsi="Avenir Next LT Pro" w:cs="Calibri"/>
          <w:color w:val="222222"/>
        </w:rPr>
        <w:t>Our multidisciplinary teams have applied research, evaluation, analytics, and capacity-building expertise across a diverse range of sectors, giving us a broad, cross-sectoral perspective on development and organisational challenges.</w:t>
      </w:r>
    </w:p>
    <w:p w14:paraId="1189C340" w14:textId="77777777" w:rsidR="00AD34BE" w:rsidRDefault="00AD34BE">
      <w:pPr>
        <w:spacing w:after="100"/>
      </w:pPr>
    </w:p>
    <w:tbl>
      <w:tblPr>
        <w:tblW w:w="10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5100"/>
        <w:gridCol w:w="5100"/>
      </w:tblGrid>
      <w:tr w:rsidR="00AD34BE" w:rsidRPr="00236E1B" w14:paraId="36CEE9B6" w14:textId="77777777">
        <w:tblPrEx>
          <w:tblCellMar>
            <w:top w:w="0" w:type="dxa"/>
            <w:bottom w:w="0" w:type="dxa"/>
          </w:tblCellMar>
        </w:tblPrEx>
        <w:tc>
          <w:tcPr>
            <w:tcW w:w="3400" w:type="dxa"/>
            <w:shd w:val="clear" w:color="auto" w:fill="F7F8FA"/>
            <w:tcMar>
              <w:top w:w="160" w:type="dxa"/>
              <w:left w:w="140" w:type="dxa"/>
              <w:bottom w:w="160" w:type="dxa"/>
              <w:right w:w="140" w:type="dxa"/>
            </w:tcMar>
          </w:tcPr>
          <w:p w14:paraId="6D141D9B" w14:textId="77777777" w:rsidR="00AD34BE" w:rsidRPr="00236E1B" w:rsidRDefault="008A4400">
            <w:pPr>
              <w:spacing w:after="70"/>
              <w:jc w:val="center"/>
              <w:rPr>
                <w:rFonts w:ascii="Avenir Next LT Pro" w:hAnsi="Avenir Next LT Pro"/>
              </w:rPr>
            </w:pPr>
            <w:r w:rsidRPr="00236E1B">
              <w:rPr>
                <w:rFonts w:ascii="Avenir Next LT Pro" w:hAnsi="Avenir Next LT Pro"/>
                <w:noProof/>
              </w:rPr>
              <w:drawing>
                <wp:inline distT="0" distB="0" distL="0" distR="0" wp14:anchorId="26FC90D6" wp14:editId="424D2CF8">
                  <wp:extent cx="381000" cy="381000"/>
                  <wp:effectExtent l="0" t="0" r="0" b="0"/>
                  <wp:docPr id="2122355003" name="Picture 212235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381000" cy="381000"/>
                          </a:xfrm>
                          <a:prstGeom prst="rect">
                            <a:avLst/>
                          </a:prstGeom>
                        </pic:spPr>
                      </pic:pic>
                    </a:graphicData>
                  </a:graphic>
                </wp:inline>
              </w:drawing>
            </w:r>
          </w:p>
          <w:p w14:paraId="37C0AC5C"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1B2A56"/>
                <w:sz w:val="18"/>
                <w:szCs w:val="18"/>
              </w:rPr>
              <w:t>Health &amp; Pharmacovigilance</w:t>
            </w:r>
          </w:p>
          <w:p w14:paraId="75A1125F"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Adverse drug reaction reporting, mHealth technology adoption, and health-system performance monitoring.</w:t>
            </w:r>
          </w:p>
        </w:tc>
        <w:tc>
          <w:tcPr>
            <w:tcW w:w="3400" w:type="dxa"/>
            <w:shd w:val="clear" w:color="auto" w:fill="F7F8FA"/>
            <w:tcMar>
              <w:top w:w="160" w:type="dxa"/>
              <w:left w:w="140" w:type="dxa"/>
              <w:bottom w:w="160" w:type="dxa"/>
              <w:right w:w="140" w:type="dxa"/>
            </w:tcMar>
          </w:tcPr>
          <w:p w14:paraId="3F4AB542" w14:textId="77777777" w:rsidR="00AD34BE" w:rsidRPr="00236E1B" w:rsidRDefault="008A4400">
            <w:pPr>
              <w:spacing w:after="70"/>
              <w:jc w:val="center"/>
              <w:rPr>
                <w:rFonts w:ascii="Avenir Next LT Pro" w:hAnsi="Avenir Next LT Pro"/>
              </w:rPr>
            </w:pPr>
            <w:r w:rsidRPr="00236E1B">
              <w:rPr>
                <w:rFonts w:ascii="Avenir Next LT Pro" w:hAnsi="Avenir Next LT Pro"/>
                <w:noProof/>
              </w:rPr>
              <w:drawing>
                <wp:inline distT="0" distB="0" distL="0" distR="0" wp14:anchorId="25C30E05" wp14:editId="46FDAD2F">
                  <wp:extent cx="381000" cy="381000"/>
                  <wp:effectExtent l="0" t="0" r="0" b="0"/>
                  <wp:docPr id="1156158752" name="Picture 115615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381000" cy="381000"/>
                          </a:xfrm>
                          <a:prstGeom prst="rect">
                            <a:avLst/>
                          </a:prstGeom>
                        </pic:spPr>
                      </pic:pic>
                    </a:graphicData>
                  </a:graphic>
                </wp:inline>
              </w:drawing>
            </w:r>
          </w:p>
          <w:p w14:paraId="30186A70"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1B2A56"/>
                <w:sz w:val="18"/>
                <w:szCs w:val="18"/>
              </w:rPr>
              <w:t>Education</w:t>
            </w:r>
          </w:p>
          <w:p w14:paraId="33B80CC6"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Institutional performance reviews, learning-outcome studies, and postgraduate research support.</w:t>
            </w:r>
          </w:p>
        </w:tc>
      </w:tr>
      <w:tr w:rsidR="00AD34BE" w:rsidRPr="00236E1B" w14:paraId="3492177E" w14:textId="77777777">
        <w:tblPrEx>
          <w:tblCellMar>
            <w:top w:w="0" w:type="dxa"/>
            <w:bottom w:w="0" w:type="dxa"/>
          </w:tblCellMar>
        </w:tblPrEx>
        <w:tc>
          <w:tcPr>
            <w:tcW w:w="3400" w:type="dxa"/>
            <w:shd w:val="clear" w:color="auto" w:fill="F7F8FA"/>
            <w:tcMar>
              <w:top w:w="160" w:type="dxa"/>
              <w:left w:w="140" w:type="dxa"/>
              <w:bottom w:w="160" w:type="dxa"/>
              <w:right w:w="140" w:type="dxa"/>
            </w:tcMar>
          </w:tcPr>
          <w:p w14:paraId="3AE8C688" w14:textId="77777777" w:rsidR="00AD34BE" w:rsidRPr="00236E1B" w:rsidRDefault="008A4400">
            <w:pPr>
              <w:spacing w:after="70"/>
              <w:jc w:val="center"/>
              <w:rPr>
                <w:rFonts w:ascii="Avenir Next LT Pro" w:hAnsi="Avenir Next LT Pro"/>
              </w:rPr>
            </w:pPr>
            <w:r w:rsidRPr="00236E1B">
              <w:rPr>
                <w:rFonts w:ascii="Avenir Next LT Pro" w:hAnsi="Avenir Next LT Pro"/>
                <w:noProof/>
              </w:rPr>
              <w:drawing>
                <wp:inline distT="0" distB="0" distL="0" distR="0" wp14:anchorId="0CE9B5F9" wp14:editId="7CF6D963">
                  <wp:extent cx="381000" cy="381000"/>
                  <wp:effectExtent l="0" t="0" r="0" b="0"/>
                  <wp:docPr id="2018513967" name="Picture 20185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381000" cy="381000"/>
                          </a:xfrm>
                          <a:prstGeom prst="rect">
                            <a:avLst/>
                          </a:prstGeom>
                        </pic:spPr>
                      </pic:pic>
                    </a:graphicData>
                  </a:graphic>
                </wp:inline>
              </w:drawing>
            </w:r>
          </w:p>
          <w:p w14:paraId="0F1519F7"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1B2A56"/>
                <w:sz w:val="18"/>
                <w:szCs w:val="18"/>
              </w:rPr>
              <w:t>Governance &amp; Public Sector</w:t>
            </w:r>
          </w:p>
          <w:p w14:paraId="3791C1F1"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Public-sector M&amp;E systems, decentralisation studies, and institutional-capacity assessments.</w:t>
            </w:r>
          </w:p>
        </w:tc>
        <w:tc>
          <w:tcPr>
            <w:tcW w:w="3400" w:type="dxa"/>
            <w:shd w:val="clear" w:color="auto" w:fill="F7F8FA"/>
            <w:tcMar>
              <w:top w:w="160" w:type="dxa"/>
              <w:left w:w="140" w:type="dxa"/>
              <w:bottom w:w="160" w:type="dxa"/>
              <w:right w:w="140" w:type="dxa"/>
            </w:tcMar>
          </w:tcPr>
          <w:p w14:paraId="6DCA10A4" w14:textId="77777777" w:rsidR="00AD34BE" w:rsidRPr="00236E1B" w:rsidRDefault="008A4400">
            <w:pPr>
              <w:spacing w:after="70"/>
              <w:jc w:val="center"/>
              <w:rPr>
                <w:rFonts w:ascii="Avenir Next LT Pro" w:hAnsi="Avenir Next LT Pro"/>
              </w:rPr>
            </w:pPr>
            <w:r w:rsidRPr="00236E1B">
              <w:rPr>
                <w:rFonts w:ascii="Avenir Next LT Pro" w:hAnsi="Avenir Next LT Pro"/>
                <w:noProof/>
              </w:rPr>
              <w:drawing>
                <wp:inline distT="0" distB="0" distL="0" distR="0" wp14:anchorId="24FE9331" wp14:editId="55618BC0">
                  <wp:extent cx="381000" cy="381000"/>
                  <wp:effectExtent l="0" t="0" r="0" b="0"/>
                  <wp:docPr id="2081536569" name="Picture 208153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381000" cy="381000"/>
                          </a:xfrm>
                          <a:prstGeom prst="rect">
                            <a:avLst/>
                          </a:prstGeom>
                        </pic:spPr>
                      </pic:pic>
                    </a:graphicData>
                  </a:graphic>
                </wp:inline>
              </w:drawing>
            </w:r>
          </w:p>
          <w:p w14:paraId="7BED5877"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1B2A56"/>
                <w:sz w:val="18"/>
                <w:szCs w:val="18"/>
              </w:rPr>
              <w:t>Agriculture &amp; Livelihoods</w:t>
            </w:r>
          </w:p>
          <w:p w14:paraId="5B67B4DB"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Livelihoods programme evaluations, agricultural productivity studies, and value-chain assessments.</w:t>
            </w:r>
          </w:p>
        </w:tc>
      </w:tr>
      <w:tr w:rsidR="00AD34BE" w:rsidRPr="00236E1B" w14:paraId="7048DE77" w14:textId="77777777">
        <w:tblPrEx>
          <w:tblCellMar>
            <w:top w:w="0" w:type="dxa"/>
            <w:bottom w:w="0" w:type="dxa"/>
          </w:tblCellMar>
        </w:tblPrEx>
        <w:tc>
          <w:tcPr>
            <w:tcW w:w="3400" w:type="dxa"/>
            <w:shd w:val="clear" w:color="auto" w:fill="F7F8FA"/>
            <w:tcMar>
              <w:top w:w="160" w:type="dxa"/>
              <w:left w:w="140" w:type="dxa"/>
              <w:bottom w:w="160" w:type="dxa"/>
              <w:right w:w="140" w:type="dxa"/>
            </w:tcMar>
          </w:tcPr>
          <w:p w14:paraId="639BFFC2" w14:textId="77777777" w:rsidR="00AD34BE" w:rsidRPr="00236E1B" w:rsidRDefault="008A4400">
            <w:pPr>
              <w:spacing w:after="70"/>
              <w:jc w:val="center"/>
              <w:rPr>
                <w:rFonts w:ascii="Avenir Next LT Pro" w:hAnsi="Avenir Next LT Pro"/>
              </w:rPr>
            </w:pPr>
            <w:r w:rsidRPr="00236E1B">
              <w:rPr>
                <w:rFonts w:ascii="Avenir Next LT Pro" w:hAnsi="Avenir Next LT Pro"/>
                <w:noProof/>
              </w:rPr>
              <w:drawing>
                <wp:inline distT="0" distB="0" distL="0" distR="0" wp14:anchorId="1A3B337F" wp14:editId="6C335471">
                  <wp:extent cx="381000" cy="381000"/>
                  <wp:effectExtent l="0" t="0" r="0" b="0"/>
                  <wp:docPr id="728657036" name="Picture 72865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381000" cy="381000"/>
                          </a:xfrm>
                          <a:prstGeom prst="rect">
                            <a:avLst/>
                          </a:prstGeom>
                        </pic:spPr>
                      </pic:pic>
                    </a:graphicData>
                  </a:graphic>
                </wp:inline>
              </w:drawing>
            </w:r>
          </w:p>
          <w:p w14:paraId="72AF9E26"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1B2A56"/>
                <w:sz w:val="18"/>
                <w:szCs w:val="18"/>
              </w:rPr>
              <w:t>Private Sector &amp; Enterprise</w:t>
            </w:r>
          </w:p>
          <w:p w14:paraId="56530E7D"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Organisational performance reviews, market studies, and enterprise data-analytics support.</w:t>
            </w:r>
          </w:p>
        </w:tc>
        <w:tc>
          <w:tcPr>
            <w:tcW w:w="3400" w:type="dxa"/>
            <w:shd w:val="clear" w:color="auto" w:fill="F7F8FA"/>
            <w:tcMar>
              <w:top w:w="160" w:type="dxa"/>
              <w:left w:w="140" w:type="dxa"/>
              <w:bottom w:w="160" w:type="dxa"/>
              <w:right w:w="140" w:type="dxa"/>
            </w:tcMar>
          </w:tcPr>
          <w:p w14:paraId="4B5FC6D3" w14:textId="77777777" w:rsidR="00AD34BE" w:rsidRPr="00236E1B" w:rsidRDefault="008A4400">
            <w:pPr>
              <w:spacing w:after="70"/>
              <w:jc w:val="center"/>
              <w:rPr>
                <w:rFonts w:ascii="Avenir Next LT Pro" w:hAnsi="Avenir Next LT Pro"/>
              </w:rPr>
            </w:pPr>
            <w:r w:rsidRPr="00236E1B">
              <w:rPr>
                <w:rFonts w:ascii="Avenir Next LT Pro" w:hAnsi="Avenir Next LT Pro"/>
                <w:noProof/>
              </w:rPr>
              <w:drawing>
                <wp:inline distT="0" distB="0" distL="0" distR="0" wp14:anchorId="083B73EE" wp14:editId="6BDB351E">
                  <wp:extent cx="381000" cy="381000"/>
                  <wp:effectExtent l="0" t="0" r="0" b="0"/>
                  <wp:docPr id="1491733278" name="Picture 149173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381000" cy="381000"/>
                          </a:xfrm>
                          <a:prstGeom prst="rect">
                            <a:avLst/>
                          </a:prstGeom>
                        </pic:spPr>
                      </pic:pic>
                    </a:graphicData>
                  </a:graphic>
                </wp:inline>
              </w:drawing>
            </w:r>
          </w:p>
          <w:p w14:paraId="345B5855" w14:textId="77777777" w:rsidR="00AD34BE" w:rsidRPr="00236E1B" w:rsidRDefault="008A4400">
            <w:pPr>
              <w:spacing w:after="60"/>
              <w:jc w:val="center"/>
              <w:rPr>
                <w:rFonts w:ascii="Avenir Next LT Pro" w:hAnsi="Avenir Next LT Pro"/>
              </w:rPr>
            </w:pPr>
            <w:r w:rsidRPr="00236E1B">
              <w:rPr>
                <w:rFonts w:ascii="Avenir Next LT Pro" w:eastAsia="Calibri" w:hAnsi="Avenir Next LT Pro" w:cs="Calibri"/>
                <w:b/>
                <w:bCs/>
                <w:color w:val="1B2A56"/>
                <w:sz w:val="18"/>
                <w:szCs w:val="18"/>
              </w:rPr>
              <w:t>Humanitarian &amp; Local Development</w:t>
            </w:r>
          </w:p>
          <w:p w14:paraId="2F5879E4" w14:textId="77777777" w:rsidR="00AD34BE" w:rsidRPr="00236E1B" w:rsidRDefault="008A4400">
            <w:pPr>
              <w:jc w:val="center"/>
              <w:rPr>
                <w:rFonts w:ascii="Avenir Next LT Pro" w:hAnsi="Avenir Next LT Pro"/>
              </w:rPr>
            </w:pPr>
            <w:r w:rsidRPr="00236E1B">
              <w:rPr>
                <w:rFonts w:ascii="Avenir Next LT Pro" w:eastAsia="Calibri" w:hAnsi="Avenir Next LT Pro" w:cs="Calibri"/>
                <w:color w:val="333333"/>
                <w:sz w:val="15"/>
                <w:szCs w:val="15"/>
              </w:rPr>
              <w:t>District-level programme evaluations, community-development assessments, and emergency-response reviews.</w:t>
            </w:r>
          </w:p>
        </w:tc>
      </w:tr>
    </w:tbl>
    <w:p w14:paraId="368B75BD" w14:textId="77777777" w:rsidR="00AD34BE" w:rsidRDefault="008A4400">
      <w:r>
        <w:br w:type="page"/>
      </w:r>
    </w:p>
    <w:p w14:paraId="1F30ACE7" w14:textId="77777777" w:rsidR="00AD34BE" w:rsidRPr="00236E1B" w:rsidRDefault="008A4400">
      <w:pPr>
        <w:pStyle w:val="Heading1"/>
        <w:pBdr>
          <w:bottom w:val="single" w:sz="14" w:space="8" w:color="3E8E2C"/>
        </w:pBdr>
        <w:spacing w:before="60" w:after="220"/>
        <w:rPr>
          <w:rFonts w:ascii="Avenir Next LT Pro" w:hAnsi="Avenir Next LT Pro"/>
        </w:rPr>
      </w:pPr>
      <w:bookmarkStart w:id="5" w:name="_Toc234100951"/>
      <w:r w:rsidRPr="00236E1B">
        <w:rPr>
          <w:rFonts w:ascii="Avenir Next LT Pro" w:eastAsia="Calibri" w:hAnsi="Avenir Next LT Pro" w:cs="Calibri"/>
          <w:b/>
          <w:bCs/>
          <w:color w:val="3E8E2C"/>
          <w:sz w:val="30"/>
          <w:szCs w:val="30"/>
        </w:rPr>
        <w:lastRenderedPageBreak/>
        <w:t xml:space="preserve">6.  </w:t>
      </w:r>
      <w:r w:rsidRPr="00236E1B">
        <w:rPr>
          <w:rFonts w:ascii="Avenir Next LT Pro" w:eastAsia="Calibri" w:hAnsi="Avenir Next LT Pro" w:cs="Calibri"/>
          <w:b/>
          <w:bCs/>
          <w:color w:val="1B2A56"/>
          <w:sz w:val="30"/>
          <w:szCs w:val="30"/>
        </w:rPr>
        <w:t>OUR METHODOLOGICAL APPROACH</w:t>
      </w:r>
      <w:bookmarkEnd w:id="5"/>
    </w:p>
    <w:p w14:paraId="2965DA35" w14:textId="77777777" w:rsidR="00AD34BE" w:rsidRPr="00236E1B" w:rsidRDefault="008A4400" w:rsidP="00236E1B">
      <w:pPr>
        <w:spacing w:after="180" w:line="360" w:lineRule="auto"/>
        <w:jc w:val="both"/>
        <w:rPr>
          <w:rFonts w:ascii="Avenir Next LT Pro" w:hAnsi="Avenir Next LT Pro"/>
        </w:rPr>
      </w:pPr>
      <w:proofErr w:type="spellStart"/>
      <w:r w:rsidRPr="00236E1B">
        <w:rPr>
          <w:rFonts w:ascii="Avenir Next LT Pro" w:eastAsia="Calibri" w:hAnsi="Avenir Next LT Pro" w:cs="Calibri"/>
          <w:color w:val="222222"/>
        </w:rPr>
        <w:t>OutcomeGrid</w:t>
      </w:r>
      <w:proofErr w:type="spellEnd"/>
      <w:r w:rsidRPr="00236E1B">
        <w:rPr>
          <w:rFonts w:ascii="Avenir Next LT Pro" w:eastAsia="Calibri" w:hAnsi="Avenir Next LT Pro" w:cs="Calibri"/>
          <w:color w:val="222222"/>
        </w:rPr>
        <w:t xml:space="preserve"> Afrika applies a structured, evidence-driven methodology across all assignments. Our approach is participatory and utilisation-focused, ensuring that the evidence we generate is not only rigorous but also relevant and actionable for the decision-makers who commission our work.</w:t>
      </w:r>
    </w:p>
    <w:p w14:paraId="4370F740" w14:textId="77777777" w:rsidR="00AD34BE" w:rsidRDefault="008A4400">
      <w:pPr>
        <w:spacing w:before="160" w:after="160"/>
        <w:jc w:val="center"/>
      </w:pPr>
      <w:r w:rsidRPr="00236E1B">
        <w:rPr>
          <w:rFonts w:ascii="Avenir Next LT Pro" w:hAnsi="Avenir Next LT Pro"/>
          <w:noProof/>
          <w:sz w:val="24"/>
          <w:szCs w:val="24"/>
        </w:rPr>
        <w:drawing>
          <wp:inline distT="0" distB="0" distL="0" distR="0" wp14:anchorId="5391C0ED" wp14:editId="19A315D9">
            <wp:extent cx="6038850" cy="1724025"/>
            <wp:effectExtent l="0" t="0" r="0" b="0"/>
            <wp:docPr id="597825589" name="Picture 59782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6038850" cy="1724025"/>
                    </a:xfrm>
                    <a:prstGeom prst="rect">
                      <a:avLst/>
                    </a:prstGeom>
                  </pic:spPr>
                </pic:pic>
              </a:graphicData>
            </a:graphic>
          </wp:inline>
        </w:drawing>
      </w:r>
    </w:p>
    <w:p w14:paraId="5FCA1D7A" w14:textId="77777777" w:rsidR="00AD34BE" w:rsidRPr="00236E1B" w:rsidRDefault="008A4400" w:rsidP="00236E1B">
      <w:pPr>
        <w:spacing w:after="180" w:line="360" w:lineRule="auto"/>
        <w:jc w:val="both"/>
        <w:rPr>
          <w:rFonts w:ascii="Avenir Next LT Pro" w:hAnsi="Avenir Next LT Pro"/>
        </w:rPr>
      </w:pPr>
      <w:r w:rsidRPr="00236E1B">
        <w:rPr>
          <w:rFonts w:ascii="Avenir Next LT Pro" w:eastAsia="Calibri" w:hAnsi="Avenir Next LT Pro" w:cs="Calibri"/>
          <w:color w:val="222222"/>
        </w:rPr>
        <w:t>Each stage is underpinned by internationally recognised frameworks — including Theory of Change, the Logical Framework Approach, and Results-Based Management — and is tailored to the context, scale, and objectives of the specific assignment. We place strong emphasis on data quality assurance, stakeholder participation, and the ethical conduct of research throughout.</w:t>
      </w:r>
    </w:p>
    <w:p w14:paraId="67D9B93E" w14:textId="77777777" w:rsidR="00AD34BE" w:rsidRPr="00236E1B" w:rsidRDefault="008A4400" w:rsidP="00236E1B">
      <w:pPr>
        <w:spacing w:line="360" w:lineRule="auto"/>
        <w:rPr>
          <w:rFonts w:ascii="Avenir Next LT Pro" w:hAnsi="Avenir Next LT Pro"/>
        </w:rPr>
      </w:pPr>
      <w:r w:rsidRPr="00236E1B">
        <w:rPr>
          <w:rFonts w:ascii="Avenir Next LT Pro" w:hAnsi="Avenir Next LT Pro"/>
        </w:rPr>
        <w:br w:type="page"/>
      </w:r>
    </w:p>
    <w:p w14:paraId="26A47D41" w14:textId="77777777" w:rsidR="00AD34BE" w:rsidRPr="00236E1B" w:rsidRDefault="008A4400">
      <w:pPr>
        <w:pStyle w:val="Heading1"/>
        <w:pBdr>
          <w:bottom w:val="single" w:sz="14" w:space="8" w:color="3E8E2C"/>
        </w:pBdr>
        <w:spacing w:before="60" w:after="220"/>
        <w:rPr>
          <w:rFonts w:ascii="Avenir Next LT Pro" w:hAnsi="Avenir Next LT Pro"/>
        </w:rPr>
      </w:pPr>
      <w:bookmarkStart w:id="6" w:name="_Toc234100952"/>
      <w:r w:rsidRPr="00236E1B">
        <w:rPr>
          <w:rFonts w:ascii="Avenir Next LT Pro" w:eastAsia="Calibri" w:hAnsi="Avenir Next LT Pro" w:cs="Calibri"/>
          <w:b/>
          <w:bCs/>
          <w:color w:val="3E8E2C"/>
          <w:sz w:val="30"/>
          <w:szCs w:val="30"/>
        </w:rPr>
        <w:lastRenderedPageBreak/>
        <w:t xml:space="preserve">7.  </w:t>
      </w:r>
      <w:r w:rsidRPr="00236E1B">
        <w:rPr>
          <w:rFonts w:ascii="Avenir Next LT Pro" w:eastAsia="Calibri" w:hAnsi="Avenir Next LT Pro" w:cs="Calibri"/>
          <w:b/>
          <w:bCs/>
          <w:color w:val="1B2A56"/>
          <w:sz w:val="30"/>
          <w:szCs w:val="30"/>
        </w:rPr>
        <w:t>WHY CHOOSE OUTCOMEGRID AFRIKA</w:t>
      </w:r>
      <w:bookmarkEnd w:id="6"/>
    </w:p>
    <w:p w14:paraId="0F65F883" w14:textId="77777777" w:rsidR="00AD34BE" w:rsidRPr="00236E1B" w:rsidRDefault="008A4400" w:rsidP="00236E1B">
      <w:pPr>
        <w:spacing w:after="180" w:line="360" w:lineRule="auto"/>
        <w:jc w:val="both"/>
        <w:rPr>
          <w:rFonts w:ascii="Avenir Next LT Pro" w:hAnsi="Avenir Next LT Pro"/>
        </w:rPr>
      </w:pPr>
      <w:r w:rsidRPr="00236E1B">
        <w:rPr>
          <w:rFonts w:ascii="Avenir Next LT Pro" w:eastAsia="Calibri" w:hAnsi="Avenir Next LT Pro" w:cs="Calibri"/>
          <w:color w:val="222222"/>
        </w:rPr>
        <w:t xml:space="preserve">Clients choose </w:t>
      </w:r>
      <w:proofErr w:type="spellStart"/>
      <w:r w:rsidRPr="00236E1B">
        <w:rPr>
          <w:rFonts w:ascii="Avenir Next LT Pro" w:eastAsia="Calibri" w:hAnsi="Avenir Next LT Pro" w:cs="Calibri"/>
          <w:color w:val="222222"/>
        </w:rPr>
        <w:t>OutcomeGrid</w:t>
      </w:r>
      <w:proofErr w:type="spellEnd"/>
      <w:r w:rsidRPr="00236E1B">
        <w:rPr>
          <w:rFonts w:ascii="Avenir Next LT Pro" w:eastAsia="Calibri" w:hAnsi="Avenir Next LT Pro" w:cs="Calibri"/>
          <w:color w:val="222222"/>
        </w:rPr>
        <w:t xml:space="preserve"> Afrika because we combine methodological rigor with practical, technology-enabled delivery — and because we treat every assignment as a partnership rather than a transaction.</w:t>
      </w:r>
    </w:p>
    <w:p w14:paraId="55FB8185" w14:textId="77777777" w:rsidR="00AD34BE" w:rsidRDefault="00AD34BE">
      <w:pPr>
        <w:spacing w:after="100"/>
      </w:pPr>
    </w:p>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9500"/>
      </w:tblGrid>
      <w:tr w:rsidR="00AD34BE" w:rsidRPr="00B478CD" w14:paraId="4F9FDC50" w14:textId="77777777" w:rsidTr="00B478CD">
        <w:tblPrEx>
          <w:tblCellMar>
            <w:top w:w="0" w:type="dxa"/>
            <w:bottom w:w="0" w:type="dxa"/>
          </w:tblCellMar>
        </w:tblPrEx>
        <w:tc>
          <w:tcPr>
            <w:tcW w:w="700" w:type="dxa"/>
            <w:tcBorders>
              <w:top w:val="none" w:sz="0" w:space="0" w:color="FFFFFF"/>
              <w:left w:val="none" w:sz="0" w:space="0" w:color="FFFFFF"/>
              <w:bottom w:val="none" w:sz="0" w:space="0" w:color="FFFFFF"/>
              <w:right w:val="none" w:sz="0" w:space="0" w:color="FFFFFF"/>
            </w:tcBorders>
            <w:tcMar>
              <w:top w:w="60" w:type="dxa"/>
            </w:tcMar>
          </w:tcPr>
          <w:p w14:paraId="2CA4B38B" w14:textId="77777777" w:rsidR="00AD34BE" w:rsidRPr="00B478CD" w:rsidRDefault="008A4400" w:rsidP="00B478CD">
            <w:pPr>
              <w:spacing w:line="360" w:lineRule="auto"/>
              <w:rPr>
                <w:rFonts w:ascii="Avenir Next LT Pro" w:hAnsi="Avenir Next LT Pro"/>
              </w:rPr>
            </w:pPr>
            <w:r w:rsidRPr="00B478CD">
              <w:rPr>
                <w:rFonts w:ascii="Avenir Next LT Pro" w:hAnsi="Avenir Next LT Pro"/>
                <w:noProof/>
              </w:rPr>
              <w:drawing>
                <wp:inline distT="0" distB="0" distL="0" distR="0" wp14:anchorId="2089DFD4" wp14:editId="645C921E">
                  <wp:extent cx="228600" cy="228600"/>
                  <wp:effectExtent l="0" t="0" r="0" b="0"/>
                  <wp:docPr id="1333780375" name="Picture 133378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28600" cy="228600"/>
                          </a:xfrm>
                          <a:prstGeom prst="rect">
                            <a:avLst/>
                          </a:prstGeom>
                        </pic:spPr>
                      </pic:pic>
                    </a:graphicData>
                  </a:graphic>
                </wp:inline>
              </w:drawing>
            </w:r>
          </w:p>
        </w:tc>
        <w:tc>
          <w:tcPr>
            <w:tcW w:w="9500" w:type="dxa"/>
            <w:tcBorders>
              <w:top w:val="none" w:sz="0" w:space="0" w:color="FFFFFF"/>
              <w:left w:val="none" w:sz="0" w:space="0" w:color="FFFFFF"/>
              <w:bottom w:val="none" w:sz="0" w:space="0" w:color="FFFFFF"/>
              <w:right w:val="none" w:sz="0" w:space="0" w:color="FFFFFF"/>
            </w:tcBorders>
            <w:tcMar>
              <w:top w:w="40" w:type="dxa"/>
              <w:bottom w:w="140" w:type="dxa"/>
            </w:tcMar>
          </w:tcPr>
          <w:p w14:paraId="4588A85F" w14:textId="77777777" w:rsidR="00AD34BE" w:rsidRPr="00B478CD" w:rsidRDefault="008A4400" w:rsidP="00B478CD">
            <w:pPr>
              <w:spacing w:after="20" w:line="360" w:lineRule="auto"/>
              <w:rPr>
                <w:rFonts w:ascii="Avenir Next LT Pro" w:hAnsi="Avenir Next LT Pro"/>
              </w:rPr>
            </w:pPr>
            <w:r w:rsidRPr="00B478CD">
              <w:rPr>
                <w:rFonts w:ascii="Avenir Next LT Pro" w:eastAsia="Calibri" w:hAnsi="Avenir Next LT Pro" w:cs="Calibri"/>
                <w:b/>
                <w:bCs/>
                <w:color w:val="1B2A56"/>
              </w:rPr>
              <w:t>Multidisciplinary Expertise</w:t>
            </w:r>
          </w:p>
          <w:p w14:paraId="26B02C4A" w14:textId="77777777" w:rsidR="00AD34BE" w:rsidRPr="00B478CD" w:rsidRDefault="008A4400" w:rsidP="00B478CD">
            <w:pPr>
              <w:spacing w:line="360" w:lineRule="auto"/>
              <w:rPr>
                <w:rFonts w:ascii="Avenir Next LT Pro" w:hAnsi="Avenir Next LT Pro"/>
              </w:rPr>
            </w:pPr>
            <w:r w:rsidRPr="00B478CD">
              <w:rPr>
                <w:rFonts w:ascii="Avenir Next LT Pro" w:eastAsia="Calibri" w:hAnsi="Avenir Next LT Pro" w:cs="Calibri"/>
                <w:color w:val="333333"/>
                <w:sz w:val="18"/>
                <w:szCs w:val="18"/>
              </w:rPr>
              <w:t>A team spanning M&amp;E, statistics, data science, information systems, and project management.</w:t>
            </w:r>
          </w:p>
        </w:tc>
      </w:tr>
      <w:tr w:rsidR="00AD34BE" w:rsidRPr="00B478CD" w14:paraId="1A2AC2ED" w14:textId="77777777" w:rsidTr="00B478CD">
        <w:tblPrEx>
          <w:tblCellMar>
            <w:top w:w="0" w:type="dxa"/>
            <w:bottom w:w="0" w:type="dxa"/>
          </w:tblCellMar>
        </w:tblPrEx>
        <w:tc>
          <w:tcPr>
            <w:tcW w:w="700" w:type="dxa"/>
            <w:tcBorders>
              <w:top w:val="none" w:sz="0" w:space="0" w:color="FFFFFF"/>
              <w:left w:val="none" w:sz="0" w:space="0" w:color="FFFFFF"/>
              <w:bottom w:val="none" w:sz="0" w:space="0" w:color="FFFFFF"/>
              <w:right w:val="none" w:sz="0" w:space="0" w:color="FFFFFF"/>
            </w:tcBorders>
            <w:tcMar>
              <w:top w:w="60" w:type="dxa"/>
            </w:tcMar>
          </w:tcPr>
          <w:p w14:paraId="42D3C334" w14:textId="77777777" w:rsidR="00AD34BE" w:rsidRPr="00B478CD" w:rsidRDefault="008A4400" w:rsidP="00B478CD">
            <w:pPr>
              <w:spacing w:line="360" w:lineRule="auto"/>
              <w:rPr>
                <w:rFonts w:ascii="Avenir Next LT Pro" w:hAnsi="Avenir Next LT Pro"/>
              </w:rPr>
            </w:pPr>
            <w:r w:rsidRPr="00B478CD">
              <w:rPr>
                <w:rFonts w:ascii="Avenir Next LT Pro" w:hAnsi="Avenir Next LT Pro"/>
                <w:noProof/>
              </w:rPr>
              <w:drawing>
                <wp:inline distT="0" distB="0" distL="0" distR="0" wp14:anchorId="4E5E7B63" wp14:editId="19B073C9">
                  <wp:extent cx="228600" cy="228600"/>
                  <wp:effectExtent l="0" t="0" r="0" b="0"/>
                  <wp:docPr id="1290660625" name="Picture 129066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28600" cy="228600"/>
                          </a:xfrm>
                          <a:prstGeom prst="rect">
                            <a:avLst/>
                          </a:prstGeom>
                        </pic:spPr>
                      </pic:pic>
                    </a:graphicData>
                  </a:graphic>
                </wp:inline>
              </w:drawing>
            </w:r>
          </w:p>
        </w:tc>
        <w:tc>
          <w:tcPr>
            <w:tcW w:w="9500" w:type="dxa"/>
            <w:tcBorders>
              <w:top w:val="none" w:sz="0" w:space="0" w:color="FFFFFF"/>
              <w:left w:val="none" w:sz="0" w:space="0" w:color="FFFFFF"/>
              <w:bottom w:val="none" w:sz="0" w:space="0" w:color="FFFFFF"/>
              <w:right w:val="none" w:sz="0" w:space="0" w:color="FFFFFF"/>
            </w:tcBorders>
            <w:tcMar>
              <w:top w:w="40" w:type="dxa"/>
              <w:bottom w:w="140" w:type="dxa"/>
            </w:tcMar>
          </w:tcPr>
          <w:p w14:paraId="50F46912" w14:textId="77777777" w:rsidR="00AD34BE" w:rsidRPr="00B478CD" w:rsidRDefault="008A4400" w:rsidP="00B478CD">
            <w:pPr>
              <w:spacing w:after="20" w:line="360" w:lineRule="auto"/>
              <w:rPr>
                <w:rFonts w:ascii="Avenir Next LT Pro" w:hAnsi="Avenir Next LT Pro"/>
              </w:rPr>
            </w:pPr>
            <w:r w:rsidRPr="00B478CD">
              <w:rPr>
                <w:rFonts w:ascii="Avenir Next LT Pro" w:eastAsia="Calibri" w:hAnsi="Avenir Next LT Pro" w:cs="Calibri"/>
                <w:b/>
                <w:bCs/>
                <w:color w:val="1B2A56"/>
              </w:rPr>
              <w:t>Proven Methodologies</w:t>
            </w:r>
          </w:p>
          <w:p w14:paraId="4B6FC6CF" w14:textId="77777777" w:rsidR="00AD34BE" w:rsidRPr="00B478CD" w:rsidRDefault="008A4400" w:rsidP="00B478CD">
            <w:pPr>
              <w:spacing w:line="360" w:lineRule="auto"/>
              <w:rPr>
                <w:rFonts w:ascii="Avenir Next LT Pro" w:hAnsi="Avenir Next LT Pro"/>
              </w:rPr>
            </w:pPr>
            <w:r w:rsidRPr="00B478CD">
              <w:rPr>
                <w:rFonts w:ascii="Avenir Next LT Pro" w:eastAsia="Calibri" w:hAnsi="Avenir Next LT Pro" w:cs="Calibri"/>
                <w:color w:val="333333"/>
                <w:sz w:val="18"/>
                <w:szCs w:val="18"/>
              </w:rPr>
              <w:t>Application of internationally recognised frameworks and rigorous mixed-methods research.</w:t>
            </w:r>
          </w:p>
        </w:tc>
      </w:tr>
      <w:tr w:rsidR="00AD34BE" w:rsidRPr="00B478CD" w14:paraId="4D38E6CA" w14:textId="77777777" w:rsidTr="00B478CD">
        <w:tblPrEx>
          <w:tblCellMar>
            <w:top w:w="0" w:type="dxa"/>
            <w:bottom w:w="0" w:type="dxa"/>
          </w:tblCellMar>
        </w:tblPrEx>
        <w:tc>
          <w:tcPr>
            <w:tcW w:w="700" w:type="dxa"/>
            <w:tcBorders>
              <w:top w:val="none" w:sz="0" w:space="0" w:color="FFFFFF"/>
              <w:left w:val="none" w:sz="0" w:space="0" w:color="FFFFFF"/>
              <w:bottom w:val="none" w:sz="0" w:space="0" w:color="FFFFFF"/>
              <w:right w:val="none" w:sz="0" w:space="0" w:color="FFFFFF"/>
            </w:tcBorders>
            <w:tcMar>
              <w:top w:w="60" w:type="dxa"/>
            </w:tcMar>
          </w:tcPr>
          <w:p w14:paraId="7584BBC3" w14:textId="77777777" w:rsidR="00AD34BE" w:rsidRPr="00B478CD" w:rsidRDefault="008A4400" w:rsidP="00B478CD">
            <w:pPr>
              <w:spacing w:line="360" w:lineRule="auto"/>
              <w:rPr>
                <w:rFonts w:ascii="Avenir Next LT Pro" w:hAnsi="Avenir Next LT Pro"/>
              </w:rPr>
            </w:pPr>
            <w:r w:rsidRPr="00B478CD">
              <w:rPr>
                <w:rFonts w:ascii="Avenir Next LT Pro" w:hAnsi="Avenir Next LT Pro"/>
                <w:noProof/>
              </w:rPr>
              <w:drawing>
                <wp:inline distT="0" distB="0" distL="0" distR="0" wp14:anchorId="2156B24C" wp14:editId="1602E401">
                  <wp:extent cx="228600" cy="228600"/>
                  <wp:effectExtent l="0" t="0" r="0" b="0"/>
                  <wp:docPr id="670996610" name="Picture 67099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28600" cy="228600"/>
                          </a:xfrm>
                          <a:prstGeom prst="rect">
                            <a:avLst/>
                          </a:prstGeom>
                        </pic:spPr>
                      </pic:pic>
                    </a:graphicData>
                  </a:graphic>
                </wp:inline>
              </w:drawing>
            </w:r>
          </w:p>
        </w:tc>
        <w:tc>
          <w:tcPr>
            <w:tcW w:w="9500" w:type="dxa"/>
            <w:tcBorders>
              <w:top w:val="none" w:sz="0" w:space="0" w:color="FFFFFF"/>
              <w:left w:val="none" w:sz="0" w:space="0" w:color="FFFFFF"/>
              <w:bottom w:val="none" w:sz="0" w:space="0" w:color="FFFFFF"/>
              <w:right w:val="none" w:sz="0" w:space="0" w:color="FFFFFF"/>
            </w:tcBorders>
            <w:tcMar>
              <w:top w:w="40" w:type="dxa"/>
              <w:bottom w:w="140" w:type="dxa"/>
            </w:tcMar>
          </w:tcPr>
          <w:p w14:paraId="0024147D" w14:textId="77777777" w:rsidR="00AD34BE" w:rsidRPr="00B478CD" w:rsidRDefault="008A4400" w:rsidP="00B478CD">
            <w:pPr>
              <w:spacing w:after="20" w:line="360" w:lineRule="auto"/>
              <w:rPr>
                <w:rFonts w:ascii="Avenir Next LT Pro" w:hAnsi="Avenir Next LT Pro"/>
              </w:rPr>
            </w:pPr>
            <w:r w:rsidRPr="00B478CD">
              <w:rPr>
                <w:rFonts w:ascii="Avenir Next LT Pro" w:eastAsia="Calibri" w:hAnsi="Avenir Next LT Pro" w:cs="Calibri"/>
                <w:b/>
                <w:bCs/>
                <w:color w:val="1B2A56"/>
              </w:rPr>
              <w:t>Technology-Driven Solutions</w:t>
            </w:r>
          </w:p>
          <w:p w14:paraId="0332C193" w14:textId="77777777" w:rsidR="00AD34BE" w:rsidRPr="00B478CD" w:rsidRDefault="008A4400" w:rsidP="00B478CD">
            <w:pPr>
              <w:spacing w:line="360" w:lineRule="auto"/>
              <w:rPr>
                <w:rFonts w:ascii="Avenir Next LT Pro" w:hAnsi="Avenir Next LT Pro"/>
              </w:rPr>
            </w:pPr>
            <w:r w:rsidRPr="00B478CD">
              <w:rPr>
                <w:rFonts w:ascii="Avenir Next LT Pro" w:eastAsia="Calibri" w:hAnsi="Avenir Next LT Pro" w:cs="Calibri"/>
                <w:color w:val="333333"/>
                <w:sz w:val="18"/>
                <w:szCs w:val="18"/>
              </w:rPr>
              <w:t>Digital data-collection tools and AI-enabled analytics that improve speed and data quality.</w:t>
            </w:r>
          </w:p>
        </w:tc>
      </w:tr>
      <w:tr w:rsidR="00AD34BE" w:rsidRPr="00B478CD" w14:paraId="7746B794" w14:textId="77777777" w:rsidTr="00B478CD">
        <w:tblPrEx>
          <w:tblCellMar>
            <w:top w:w="0" w:type="dxa"/>
            <w:bottom w:w="0" w:type="dxa"/>
          </w:tblCellMar>
        </w:tblPrEx>
        <w:tc>
          <w:tcPr>
            <w:tcW w:w="700" w:type="dxa"/>
            <w:tcBorders>
              <w:top w:val="none" w:sz="0" w:space="0" w:color="FFFFFF"/>
              <w:left w:val="none" w:sz="0" w:space="0" w:color="FFFFFF"/>
              <w:bottom w:val="none" w:sz="0" w:space="0" w:color="FFFFFF"/>
              <w:right w:val="none" w:sz="0" w:space="0" w:color="FFFFFF"/>
            </w:tcBorders>
            <w:tcMar>
              <w:top w:w="60" w:type="dxa"/>
            </w:tcMar>
          </w:tcPr>
          <w:p w14:paraId="1AFAB90D" w14:textId="77777777" w:rsidR="00AD34BE" w:rsidRPr="00B478CD" w:rsidRDefault="008A4400" w:rsidP="00B478CD">
            <w:pPr>
              <w:spacing w:line="360" w:lineRule="auto"/>
              <w:rPr>
                <w:rFonts w:ascii="Avenir Next LT Pro" w:hAnsi="Avenir Next LT Pro"/>
              </w:rPr>
            </w:pPr>
            <w:r w:rsidRPr="00B478CD">
              <w:rPr>
                <w:rFonts w:ascii="Avenir Next LT Pro" w:hAnsi="Avenir Next LT Pro"/>
                <w:noProof/>
              </w:rPr>
              <w:drawing>
                <wp:inline distT="0" distB="0" distL="0" distR="0" wp14:anchorId="07F1BE67" wp14:editId="60222632">
                  <wp:extent cx="228600" cy="228600"/>
                  <wp:effectExtent l="0" t="0" r="0" b="0"/>
                  <wp:docPr id="347831177" name="Picture 34783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28600" cy="228600"/>
                          </a:xfrm>
                          <a:prstGeom prst="rect">
                            <a:avLst/>
                          </a:prstGeom>
                        </pic:spPr>
                      </pic:pic>
                    </a:graphicData>
                  </a:graphic>
                </wp:inline>
              </w:drawing>
            </w:r>
          </w:p>
        </w:tc>
        <w:tc>
          <w:tcPr>
            <w:tcW w:w="9500" w:type="dxa"/>
            <w:tcBorders>
              <w:top w:val="none" w:sz="0" w:space="0" w:color="FFFFFF"/>
              <w:left w:val="none" w:sz="0" w:space="0" w:color="FFFFFF"/>
              <w:bottom w:val="none" w:sz="0" w:space="0" w:color="FFFFFF"/>
              <w:right w:val="none" w:sz="0" w:space="0" w:color="FFFFFF"/>
            </w:tcBorders>
            <w:tcMar>
              <w:top w:w="40" w:type="dxa"/>
              <w:bottom w:w="140" w:type="dxa"/>
            </w:tcMar>
          </w:tcPr>
          <w:p w14:paraId="1F99EDEF" w14:textId="77777777" w:rsidR="00AD34BE" w:rsidRPr="00B478CD" w:rsidRDefault="008A4400" w:rsidP="00B478CD">
            <w:pPr>
              <w:spacing w:after="20" w:line="360" w:lineRule="auto"/>
              <w:rPr>
                <w:rFonts w:ascii="Avenir Next LT Pro" w:hAnsi="Avenir Next LT Pro"/>
              </w:rPr>
            </w:pPr>
            <w:r w:rsidRPr="00B478CD">
              <w:rPr>
                <w:rFonts w:ascii="Avenir Next LT Pro" w:eastAsia="Calibri" w:hAnsi="Avenir Next LT Pro" w:cs="Calibri"/>
                <w:b/>
                <w:bCs/>
                <w:color w:val="1B2A56"/>
              </w:rPr>
              <w:t>Local Context, Global Standards</w:t>
            </w:r>
          </w:p>
          <w:p w14:paraId="6F49A4DD" w14:textId="77777777" w:rsidR="00AD34BE" w:rsidRPr="00B478CD" w:rsidRDefault="008A4400" w:rsidP="00B478CD">
            <w:pPr>
              <w:spacing w:line="360" w:lineRule="auto"/>
              <w:rPr>
                <w:rFonts w:ascii="Avenir Next LT Pro" w:hAnsi="Avenir Next LT Pro"/>
              </w:rPr>
            </w:pPr>
            <w:r w:rsidRPr="00B478CD">
              <w:rPr>
                <w:rFonts w:ascii="Avenir Next LT Pro" w:eastAsia="Calibri" w:hAnsi="Avenir Next LT Pro" w:cs="Calibri"/>
                <w:color w:val="333333"/>
                <w:sz w:val="18"/>
                <w:szCs w:val="18"/>
              </w:rPr>
              <w:t>Deep understanding of the East African development landscape paired with global best practice.</w:t>
            </w:r>
          </w:p>
        </w:tc>
      </w:tr>
      <w:tr w:rsidR="00AD34BE" w:rsidRPr="00B478CD" w14:paraId="6D4B20CD" w14:textId="77777777" w:rsidTr="00B478CD">
        <w:tblPrEx>
          <w:tblCellMar>
            <w:top w:w="0" w:type="dxa"/>
            <w:bottom w:w="0" w:type="dxa"/>
          </w:tblCellMar>
        </w:tblPrEx>
        <w:tc>
          <w:tcPr>
            <w:tcW w:w="700" w:type="dxa"/>
            <w:tcBorders>
              <w:top w:val="none" w:sz="0" w:space="0" w:color="FFFFFF"/>
              <w:left w:val="none" w:sz="0" w:space="0" w:color="FFFFFF"/>
              <w:bottom w:val="none" w:sz="0" w:space="0" w:color="FFFFFF"/>
              <w:right w:val="none" w:sz="0" w:space="0" w:color="FFFFFF"/>
            </w:tcBorders>
            <w:tcMar>
              <w:top w:w="60" w:type="dxa"/>
            </w:tcMar>
          </w:tcPr>
          <w:p w14:paraId="6EFDAE5C" w14:textId="77777777" w:rsidR="00AD34BE" w:rsidRPr="00B478CD" w:rsidRDefault="008A4400" w:rsidP="00B478CD">
            <w:pPr>
              <w:spacing w:line="360" w:lineRule="auto"/>
              <w:rPr>
                <w:rFonts w:ascii="Avenir Next LT Pro" w:hAnsi="Avenir Next LT Pro"/>
              </w:rPr>
            </w:pPr>
            <w:r w:rsidRPr="00B478CD">
              <w:rPr>
                <w:rFonts w:ascii="Avenir Next LT Pro" w:hAnsi="Avenir Next LT Pro"/>
                <w:noProof/>
              </w:rPr>
              <w:drawing>
                <wp:inline distT="0" distB="0" distL="0" distR="0" wp14:anchorId="19202F86" wp14:editId="02CBD59D">
                  <wp:extent cx="228600" cy="228600"/>
                  <wp:effectExtent l="0" t="0" r="0" b="0"/>
                  <wp:docPr id="1764579061" name="Picture 17645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28600" cy="228600"/>
                          </a:xfrm>
                          <a:prstGeom prst="rect">
                            <a:avLst/>
                          </a:prstGeom>
                        </pic:spPr>
                      </pic:pic>
                    </a:graphicData>
                  </a:graphic>
                </wp:inline>
              </w:drawing>
            </w:r>
          </w:p>
        </w:tc>
        <w:tc>
          <w:tcPr>
            <w:tcW w:w="9500" w:type="dxa"/>
            <w:tcBorders>
              <w:top w:val="none" w:sz="0" w:space="0" w:color="FFFFFF"/>
              <w:left w:val="none" w:sz="0" w:space="0" w:color="FFFFFF"/>
              <w:bottom w:val="none" w:sz="0" w:space="0" w:color="FFFFFF"/>
              <w:right w:val="none" w:sz="0" w:space="0" w:color="FFFFFF"/>
            </w:tcBorders>
            <w:tcMar>
              <w:top w:w="40" w:type="dxa"/>
              <w:bottom w:w="140" w:type="dxa"/>
            </w:tcMar>
          </w:tcPr>
          <w:p w14:paraId="1516FA88" w14:textId="77777777" w:rsidR="00AD34BE" w:rsidRPr="00B478CD" w:rsidRDefault="008A4400" w:rsidP="00B478CD">
            <w:pPr>
              <w:spacing w:after="20" w:line="360" w:lineRule="auto"/>
              <w:rPr>
                <w:rFonts w:ascii="Avenir Next LT Pro" w:hAnsi="Avenir Next LT Pro"/>
              </w:rPr>
            </w:pPr>
            <w:r w:rsidRPr="00B478CD">
              <w:rPr>
                <w:rFonts w:ascii="Avenir Next LT Pro" w:eastAsia="Calibri" w:hAnsi="Avenir Next LT Pro" w:cs="Calibri"/>
                <w:b/>
                <w:bCs/>
                <w:color w:val="1B2A56"/>
              </w:rPr>
              <w:t>Client-Centred Delivery</w:t>
            </w:r>
          </w:p>
          <w:p w14:paraId="2D95F7AB" w14:textId="77777777" w:rsidR="00AD34BE" w:rsidRPr="00B478CD" w:rsidRDefault="008A4400" w:rsidP="00B478CD">
            <w:pPr>
              <w:spacing w:line="360" w:lineRule="auto"/>
              <w:rPr>
                <w:rFonts w:ascii="Avenir Next LT Pro" w:hAnsi="Avenir Next LT Pro"/>
              </w:rPr>
            </w:pPr>
            <w:r w:rsidRPr="00B478CD">
              <w:rPr>
                <w:rFonts w:ascii="Avenir Next LT Pro" w:eastAsia="Calibri" w:hAnsi="Avenir Next LT Pro" w:cs="Calibri"/>
                <w:color w:val="333333"/>
                <w:sz w:val="18"/>
                <w:szCs w:val="18"/>
              </w:rPr>
              <w:t>Responsive, collaborative engagement tailored to each client's needs and timelines.</w:t>
            </w:r>
          </w:p>
        </w:tc>
      </w:tr>
      <w:tr w:rsidR="00AD34BE" w:rsidRPr="00B478CD" w14:paraId="3E108109" w14:textId="77777777" w:rsidTr="00B478CD">
        <w:tblPrEx>
          <w:tblCellMar>
            <w:top w:w="0" w:type="dxa"/>
            <w:bottom w:w="0" w:type="dxa"/>
          </w:tblCellMar>
        </w:tblPrEx>
        <w:tc>
          <w:tcPr>
            <w:tcW w:w="700" w:type="dxa"/>
            <w:tcBorders>
              <w:top w:val="none" w:sz="0" w:space="0" w:color="FFFFFF"/>
              <w:left w:val="none" w:sz="0" w:space="0" w:color="FFFFFF"/>
              <w:bottom w:val="none" w:sz="0" w:space="0" w:color="FFFFFF"/>
              <w:right w:val="none" w:sz="0" w:space="0" w:color="FFFFFF"/>
            </w:tcBorders>
            <w:tcMar>
              <w:top w:w="60" w:type="dxa"/>
            </w:tcMar>
          </w:tcPr>
          <w:p w14:paraId="763655D3" w14:textId="77777777" w:rsidR="00AD34BE" w:rsidRPr="00B478CD" w:rsidRDefault="008A4400" w:rsidP="00B478CD">
            <w:pPr>
              <w:spacing w:line="360" w:lineRule="auto"/>
              <w:rPr>
                <w:rFonts w:ascii="Avenir Next LT Pro" w:hAnsi="Avenir Next LT Pro"/>
              </w:rPr>
            </w:pPr>
            <w:r w:rsidRPr="00B478CD">
              <w:rPr>
                <w:rFonts w:ascii="Avenir Next LT Pro" w:hAnsi="Avenir Next LT Pro"/>
                <w:noProof/>
              </w:rPr>
              <w:drawing>
                <wp:inline distT="0" distB="0" distL="0" distR="0" wp14:anchorId="60CEA8C6" wp14:editId="732D8B5F">
                  <wp:extent cx="228600" cy="228600"/>
                  <wp:effectExtent l="0" t="0" r="0" b="0"/>
                  <wp:docPr id="1669336921" name="Picture 166933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228600" cy="228600"/>
                          </a:xfrm>
                          <a:prstGeom prst="rect">
                            <a:avLst/>
                          </a:prstGeom>
                        </pic:spPr>
                      </pic:pic>
                    </a:graphicData>
                  </a:graphic>
                </wp:inline>
              </w:drawing>
            </w:r>
          </w:p>
        </w:tc>
        <w:tc>
          <w:tcPr>
            <w:tcW w:w="9500" w:type="dxa"/>
            <w:tcBorders>
              <w:top w:val="none" w:sz="0" w:space="0" w:color="FFFFFF"/>
              <w:left w:val="none" w:sz="0" w:space="0" w:color="FFFFFF"/>
              <w:bottom w:val="none" w:sz="0" w:space="0" w:color="FFFFFF"/>
              <w:right w:val="none" w:sz="0" w:space="0" w:color="FFFFFF"/>
            </w:tcBorders>
            <w:tcMar>
              <w:top w:w="40" w:type="dxa"/>
              <w:bottom w:w="140" w:type="dxa"/>
            </w:tcMar>
          </w:tcPr>
          <w:p w14:paraId="1D877B83" w14:textId="77777777" w:rsidR="00AD34BE" w:rsidRPr="00B478CD" w:rsidRDefault="008A4400" w:rsidP="00B478CD">
            <w:pPr>
              <w:spacing w:after="20" w:line="360" w:lineRule="auto"/>
              <w:rPr>
                <w:rFonts w:ascii="Avenir Next LT Pro" w:hAnsi="Avenir Next LT Pro"/>
              </w:rPr>
            </w:pPr>
            <w:r w:rsidRPr="00B478CD">
              <w:rPr>
                <w:rFonts w:ascii="Avenir Next LT Pro" w:eastAsia="Calibri" w:hAnsi="Avenir Next LT Pro" w:cs="Calibri"/>
                <w:b/>
                <w:bCs/>
                <w:color w:val="1B2A56"/>
              </w:rPr>
              <w:t>Capacity-Building Focus</w:t>
            </w:r>
          </w:p>
          <w:p w14:paraId="719A0DCE" w14:textId="77777777" w:rsidR="00AD34BE" w:rsidRPr="00B478CD" w:rsidRDefault="008A4400" w:rsidP="00B478CD">
            <w:pPr>
              <w:spacing w:line="360" w:lineRule="auto"/>
              <w:rPr>
                <w:rFonts w:ascii="Avenir Next LT Pro" w:hAnsi="Avenir Next LT Pro"/>
              </w:rPr>
            </w:pPr>
            <w:r w:rsidRPr="00B478CD">
              <w:rPr>
                <w:rFonts w:ascii="Avenir Next LT Pro" w:eastAsia="Calibri" w:hAnsi="Avenir Next LT Pro" w:cs="Calibri"/>
                <w:color w:val="333333"/>
                <w:sz w:val="18"/>
                <w:szCs w:val="18"/>
              </w:rPr>
              <w:t>Every assignment is designed to leave clients with stronger internal skills and systems.</w:t>
            </w:r>
          </w:p>
        </w:tc>
      </w:tr>
    </w:tbl>
    <w:p w14:paraId="1A331103" w14:textId="77777777" w:rsidR="00AD34BE" w:rsidRDefault="008A4400">
      <w:r>
        <w:br w:type="page"/>
      </w:r>
    </w:p>
    <w:p w14:paraId="3420524B" w14:textId="77777777" w:rsidR="00AD34BE" w:rsidRPr="00B478CD" w:rsidRDefault="008A4400">
      <w:pPr>
        <w:pStyle w:val="Heading1"/>
        <w:pBdr>
          <w:bottom w:val="single" w:sz="14" w:space="8" w:color="3E8E2C"/>
        </w:pBdr>
        <w:spacing w:before="60" w:after="220"/>
        <w:rPr>
          <w:rFonts w:ascii="Avenir Next LT Pro" w:hAnsi="Avenir Next LT Pro"/>
        </w:rPr>
      </w:pPr>
      <w:bookmarkStart w:id="7" w:name="_Toc234100953"/>
      <w:r w:rsidRPr="00B478CD">
        <w:rPr>
          <w:rFonts w:ascii="Avenir Next LT Pro" w:eastAsia="Calibri" w:hAnsi="Avenir Next LT Pro" w:cs="Calibri"/>
          <w:b/>
          <w:bCs/>
          <w:color w:val="3E8E2C"/>
          <w:sz w:val="30"/>
          <w:szCs w:val="30"/>
        </w:rPr>
        <w:lastRenderedPageBreak/>
        <w:t xml:space="preserve">8.  </w:t>
      </w:r>
      <w:r w:rsidRPr="00B478CD">
        <w:rPr>
          <w:rFonts w:ascii="Avenir Next LT Pro" w:eastAsia="Calibri" w:hAnsi="Avenir Next LT Pro" w:cs="Calibri"/>
          <w:b/>
          <w:bCs/>
          <w:color w:val="1B2A56"/>
          <w:sz w:val="30"/>
          <w:szCs w:val="30"/>
        </w:rPr>
        <w:t>LEADERSHIP PROFILE</w:t>
      </w:r>
      <w:bookmarkEnd w:id="7"/>
    </w:p>
    <w:p w14:paraId="5701D58C" w14:textId="77777777" w:rsidR="00AD34BE" w:rsidRPr="00B478CD" w:rsidRDefault="008A4400" w:rsidP="00B478CD">
      <w:pPr>
        <w:pStyle w:val="Heading2"/>
        <w:spacing w:before="200" w:after="100" w:line="360" w:lineRule="auto"/>
        <w:rPr>
          <w:rFonts w:ascii="Avenir Next LT Pro" w:hAnsi="Avenir Next LT Pro"/>
        </w:rPr>
      </w:pPr>
      <w:r w:rsidRPr="00B478CD">
        <w:rPr>
          <w:rFonts w:ascii="Avenir Next LT Pro" w:eastAsia="Calibri" w:hAnsi="Avenir Next LT Pro" w:cs="Calibri"/>
          <w:b/>
          <w:bCs/>
          <w:color w:val="3E8E2C"/>
          <w:sz w:val="22"/>
          <w:szCs w:val="22"/>
        </w:rPr>
        <w:t>Moses Okalebo — Founder &amp; Managing Director</w:t>
      </w:r>
    </w:p>
    <w:p w14:paraId="7C6A2E94" w14:textId="77777777" w:rsidR="00AD34BE" w:rsidRPr="00B478CD" w:rsidRDefault="008A4400" w:rsidP="00B478CD">
      <w:pPr>
        <w:spacing w:after="180" w:line="360" w:lineRule="auto"/>
        <w:jc w:val="both"/>
        <w:rPr>
          <w:rFonts w:ascii="Avenir Next LT Pro" w:hAnsi="Avenir Next LT Pro"/>
        </w:rPr>
      </w:pPr>
      <w:r w:rsidRPr="00B478CD">
        <w:rPr>
          <w:rFonts w:ascii="Avenir Next LT Pro" w:eastAsia="Calibri" w:hAnsi="Avenir Next LT Pro" w:cs="Calibri"/>
          <w:color w:val="222222"/>
        </w:rPr>
        <w:t>Moses Okalebo is a monitoring and evaluation practitioner, trainer, and researcher with extensive experience in quantitative research methodology, statistical data analysis, and development-evaluation frameworks across Uganda and the wider East African region. He is a PhD candidate in Information Systems at the University of Nairobi, where his research examines the utilisation of mobile health (mHealth) technologies for adverse-drug-reaction reporting within Uganda's public healthcare system, viewed through</w:t>
      </w:r>
      <w:r w:rsidRPr="00B478CD">
        <w:rPr>
          <w:rFonts w:ascii="Avenir Next LT Pro" w:eastAsia="Calibri" w:hAnsi="Avenir Next LT Pro" w:cs="Calibri"/>
          <w:color w:val="222222"/>
        </w:rPr>
        <w:t xml:space="preserve"> an absorptive-capacity lens.</w:t>
      </w:r>
    </w:p>
    <w:p w14:paraId="1089D1FD" w14:textId="77777777" w:rsidR="00AD34BE" w:rsidRPr="00B478CD" w:rsidRDefault="008A4400" w:rsidP="00B478CD">
      <w:pPr>
        <w:spacing w:after="180" w:line="360" w:lineRule="auto"/>
        <w:jc w:val="both"/>
        <w:rPr>
          <w:rFonts w:ascii="Avenir Next LT Pro" w:hAnsi="Avenir Next LT Pro"/>
        </w:rPr>
      </w:pPr>
      <w:r w:rsidRPr="00B478CD">
        <w:rPr>
          <w:rFonts w:ascii="Avenir Next LT Pro" w:eastAsia="Calibri" w:hAnsi="Avenir Next LT Pro" w:cs="Calibri"/>
          <w:color w:val="222222"/>
        </w:rPr>
        <w:t xml:space="preserve">He serves as an instructor and examiner in Monitoring &amp; Evaluation at the Eastern and Southern African Management Institute (ESAMI) and Uganda Management Institute (UMI), supporting postgraduate training in M&amp;E and development studies. Under his leadership, </w:t>
      </w:r>
      <w:proofErr w:type="spellStart"/>
      <w:r w:rsidRPr="00B478CD">
        <w:rPr>
          <w:rFonts w:ascii="Avenir Next LT Pro" w:eastAsia="Calibri" w:hAnsi="Avenir Next LT Pro" w:cs="Calibri"/>
          <w:color w:val="222222"/>
        </w:rPr>
        <w:t>OutcomeGrid</w:t>
      </w:r>
      <w:proofErr w:type="spellEnd"/>
      <w:r w:rsidRPr="00B478CD">
        <w:rPr>
          <w:rFonts w:ascii="Avenir Next LT Pro" w:eastAsia="Calibri" w:hAnsi="Avenir Next LT Pro" w:cs="Calibri"/>
          <w:color w:val="222222"/>
        </w:rPr>
        <w:t xml:space="preserve"> Afrika combines academic rigor with hands-on consulting experience across research, evaluation, data analytics, and digital innovation.</w:t>
      </w:r>
    </w:p>
    <w:p w14:paraId="124991E2" w14:textId="77777777" w:rsidR="00AD34BE" w:rsidRDefault="00AD34BE">
      <w:pPr>
        <w:spacing w:before="160" w:after="100"/>
      </w:pPr>
    </w:p>
    <w:p w14:paraId="2B6E3CB5" w14:textId="77777777" w:rsidR="00AD34BE" w:rsidRPr="00B478CD" w:rsidRDefault="008A4400" w:rsidP="00B478CD">
      <w:pPr>
        <w:pStyle w:val="Heading2"/>
        <w:spacing w:before="200" w:after="100" w:line="360" w:lineRule="auto"/>
        <w:rPr>
          <w:rFonts w:ascii="Avenir Next LT Pro" w:hAnsi="Avenir Next LT Pro"/>
        </w:rPr>
      </w:pPr>
      <w:r w:rsidRPr="00B478CD">
        <w:rPr>
          <w:rFonts w:ascii="Avenir Next LT Pro" w:eastAsia="Calibri" w:hAnsi="Avenir Next LT Pro" w:cs="Calibri"/>
          <w:b/>
          <w:bCs/>
          <w:color w:val="3E8E2C"/>
          <w:sz w:val="22"/>
          <w:szCs w:val="22"/>
        </w:rPr>
        <w:t>Our Team Structure</w:t>
      </w:r>
    </w:p>
    <w:p w14:paraId="3F1BA8AC" w14:textId="77777777" w:rsidR="00AD34BE" w:rsidRDefault="008A4400" w:rsidP="00B478CD">
      <w:pPr>
        <w:spacing w:after="100" w:line="360" w:lineRule="auto"/>
        <w:jc w:val="both"/>
      </w:pPr>
      <w:proofErr w:type="spellStart"/>
      <w:r w:rsidRPr="00B478CD">
        <w:rPr>
          <w:rFonts w:ascii="Avenir Next LT Pro" w:eastAsia="Calibri" w:hAnsi="Avenir Next LT Pro" w:cs="Calibri"/>
          <w:color w:val="222222"/>
        </w:rPr>
        <w:t>OutcomeGrid</w:t>
      </w:r>
      <w:proofErr w:type="spellEnd"/>
      <w:r w:rsidRPr="00B478CD">
        <w:rPr>
          <w:rFonts w:ascii="Avenir Next LT Pro" w:eastAsia="Calibri" w:hAnsi="Avenir Next LT Pro" w:cs="Calibri"/>
          <w:color w:val="222222"/>
        </w:rPr>
        <w:t xml:space="preserve"> Afrika draws on a core team of technical leads and a wider pool of associate consultants engaged according to the scale and specialisation needs of each assignment</w:t>
      </w:r>
      <w:r>
        <w:rPr>
          <w:rFonts w:ascii="Calibri" w:eastAsia="Calibri" w:hAnsi="Calibri" w:cs="Calibri"/>
          <w:color w:val="222222"/>
        </w:rPr>
        <w:t>.</w:t>
      </w:r>
    </w:p>
    <w:p w14:paraId="23229BD0" w14:textId="77777777" w:rsidR="00AD34BE" w:rsidRDefault="008A4400">
      <w:pPr>
        <w:spacing w:before="100" w:after="60"/>
        <w:jc w:val="center"/>
      </w:pPr>
      <w:r>
        <w:rPr>
          <w:noProof/>
        </w:rPr>
        <w:drawing>
          <wp:inline distT="0" distB="0" distL="0" distR="0" wp14:anchorId="3548AB61" wp14:editId="5F03E4D2">
            <wp:extent cx="5789627" cy="1771650"/>
            <wp:effectExtent l="0" t="0" r="0" b="0"/>
            <wp:docPr id="135148460" name="Picture 1351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8"/>
                    <a:srcRect/>
                    <a:stretch>
                      <a:fillRect/>
                    </a:stretch>
                  </pic:blipFill>
                  <pic:spPr bwMode="auto">
                    <a:xfrm>
                      <a:off x="0" y="0"/>
                      <a:ext cx="5802660" cy="1775638"/>
                    </a:xfrm>
                    <a:prstGeom prst="rect">
                      <a:avLst/>
                    </a:prstGeom>
                  </pic:spPr>
                </pic:pic>
              </a:graphicData>
            </a:graphic>
          </wp:inline>
        </w:drawing>
      </w:r>
    </w:p>
    <w:p w14:paraId="01C03F6D" w14:textId="77777777" w:rsidR="00AD34BE" w:rsidRDefault="008A4400">
      <w:r>
        <w:br w:type="page"/>
      </w:r>
    </w:p>
    <w:p w14:paraId="474DE94D" w14:textId="77777777" w:rsidR="00AD34BE" w:rsidRDefault="008A4400">
      <w:pPr>
        <w:pStyle w:val="Heading1"/>
        <w:pBdr>
          <w:bottom w:val="single" w:sz="14" w:space="8" w:color="3E8E2C"/>
        </w:pBdr>
        <w:spacing w:before="60" w:after="220"/>
      </w:pPr>
      <w:bookmarkStart w:id="8" w:name="_Toc234100954"/>
      <w:r>
        <w:rPr>
          <w:rFonts w:ascii="Calibri" w:eastAsia="Calibri" w:hAnsi="Calibri" w:cs="Calibri"/>
          <w:b/>
          <w:bCs/>
          <w:color w:val="3E8E2C"/>
          <w:sz w:val="30"/>
          <w:szCs w:val="30"/>
        </w:rPr>
        <w:lastRenderedPageBreak/>
        <w:t>9</w:t>
      </w:r>
      <w:r w:rsidRPr="00B478CD">
        <w:rPr>
          <w:rFonts w:ascii="Avenir Next LT Pro" w:eastAsia="Calibri" w:hAnsi="Avenir Next LT Pro" w:cs="Calibri"/>
          <w:b/>
          <w:bCs/>
          <w:color w:val="3E8E2C"/>
          <w:sz w:val="30"/>
          <w:szCs w:val="30"/>
        </w:rPr>
        <w:t xml:space="preserve">.  </w:t>
      </w:r>
      <w:r w:rsidRPr="00B478CD">
        <w:rPr>
          <w:rFonts w:ascii="Avenir Next LT Pro" w:eastAsia="Calibri" w:hAnsi="Avenir Next LT Pro" w:cs="Calibri"/>
          <w:b/>
          <w:bCs/>
          <w:color w:val="1B2A56"/>
          <w:sz w:val="30"/>
          <w:szCs w:val="30"/>
        </w:rPr>
        <w:t>SELECTED ASSIGNMENTS AND EXPERIENCE</w:t>
      </w:r>
      <w:bookmarkEnd w:id="8"/>
    </w:p>
    <w:p w14:paraId="12FC0B5D" w14:textId="77777777" w:rsidR="00AD34BE" w:rsidRPr="00B478CD" w:rsidRDefault="008A4400" w:rsidP="00B478CD">
      <w:pPr>
        <w:spacing w:after="180" w:line="360" w:lineRule="auto"/>
        <w:jc w:val="both"/>
        <w:rPr>
          <w:rFonts w:ascii="Avenir Next LT Pro" w:hAnsi="Avenir Next LT Pro"/>
        </w:rPr>
      </w:pPr>
      <w:proofErr w:type="spellStart"/>
      <w:r w:rsidRPr="00B478CD">
        <w:rPr>
          <w:rFonts w:ascii="Avenir Next LT Pro" w:eastAsia="Calibri" w:hAnsi="Avenir Next LT Pro" w:cs="Calibri"/>
          <w:color w:val="222222"/>
        </w:rPr>
        <w:t>OutcomeGrid</w:t>
      </w:r>
      <w:proofErr w:type="spellEnd"/>
      <w:r w:rsidRPr="00B478CD">
        <w:rPr>
          <w:rFonts w:ascii="Avenir Next LT Pro" w:eastAsia="Calibri" w:hAnsi="Avenir Next LT Pro" w:cs="Calibri"/>
          <w:color w:val="222222"/>
        </w:rPr>
        <w:t xml:space="preserve"> Afrika's team has delivered research, evaluation, and analytics assignments for public-sector, non-governmental, and development-partner clients. A representative sample is provided below; additional references and full assignment histories are available on request.</w:t>
      </w:r>
    </w:p>
    <w:p w14:paraId="6A4CB7D7" w14:textId="77777777" w:rsidR="00AD34BE" w:rsidRDefault="00AD34BE">
      <w:pPr>
        <w:spacing w:after="100"/>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600"/>
        <w:gridCol w:w="2900"/>
        <w:gridCol w:w="3300"/>
      </w:tblGrid>
      <w:tr w:rsidR="00AD34BE" w:rsidRPr="00B478CD" w14:paraId="4D0CA616" w14:textId="77777777">
        <w:tblPrEx>
          <w:tblCellMar>
            <w:top w:w="0" w:type="dxa"/>
            <w:bottom w:w="0" w:type="dxa"/>
          </w:tblCellMar>
        </w:tblPrEx>
        <w:trPr>
          <w:tblHeader/>
        </w:trPr>
        <w:tc>
          <w:tcPr>
            <w:tcW w:w="1400" w:type="dxa"/>
            <w:shd w:val="clear" w:color="auto" w:fill="1B2A56"/>
            <w:tcMar>
              <w:top w:w="60" w:type="dxa"/>
              <w:left w:w="80" w:type="dxa"/>
              <w:bottom w:w="60" w:type="dxa"/>
              <w:right w:w="80" w:type="dxa"/>
            </w:tcMar>
            <w:vAlign w:val="center"/>
          </w:tcPr>
          <w:p w14:paraId="1C3590C5"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b/>
                <w:bCs/>
                <w:color w:val="FFFFFF"/>
                <w:sz w:val="18"/>
                <w:szCs w:val="18"/>
              </w:rPr>
              <w:t>YEAR</w:t>
            </w:r>
          </w:p>
        </w:tc>
        <w:tc>
          <w:tcPr>
            <w:tcW w:w="2600" w:type="dxa"/>
            <w:shd w:val="clear" w:color="auto" w:fill="1B2A56"/>
            <w:tcMar>
              <w:top w:w="60" w:type="dxa"/>
              <w:left w:w="80" w:type="dxa"/>
              <w:bottom w:w="60" w:type="dxa"/>
              <w:right w:w="80" w:type="dxa"/>
            </w:tcMar>
            <w:vAlign w:val="center"/>
          </w:tcPr>
          <w:p w14:paraId="4DFF8AFD"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b/>
                <w:bCs/>
                <w:color w:val="FFFFFF"/>
                <w:sz w:val="18"/>
                <w:szCs w:val="18"/>
              </w:rPr>
              <w:t>CLIENT / PROGRAMME</w:t>
            </w:r>
          </w:p>
        </w:tc>
        <w:tc>
          <w:tcPr>
            <w:tcW w:w="2900" w:type="dxa"/>
            <w:shd w:val="clear" w:color="auto" w:fill="1B2A56"/>
            <w:tcMar>
              <w:top w:w="60" w:type="dxa"/>
              <w:left w:w="80" w:type="dxa"/>
              <w:bottom w:w="60" w:type="dxa"/>
              <w:right w:w="80" w:type="dxa"/>
            </w:tcMar>
            <w:vAlign w:val="center"/>
          </w:tcPr>
          <w:p w14:paraId="5F83F94E"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b/>
                <w:bCs/>
                <w:color w:val="FFFFFF"/>
                <w:sz w:val="18"/>
                <w:szCs w:val="18"/>
              </w:rPr>
              <w:t>ASSIGNMENT</w:t>
            </w:r>
          </w:p>
        </w:tc>
        <w:tc>
          <w:tcPr>
            <w:tcW w:w="3300" w:type="dxa"/>
            <w:shd w:val="clear" w:color="auto" w:fill="1B2A56"/>
            <w:tcMar>
              <w:top w:w="60" w:type="dxa"/>
              <w:left w:w="80" w:type="dxa"/>
              <w:bottom w:w="60" w:type="dxa"/>
              <w:right w:w="80" w:type="dxa"/>
            </w:tcMar>
            <w:vAlign w:val="center"/>
          </w:tcPr>
          <w:p w14:paraId="650006AA"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b/>
                <w:bCs/>
                <w:color w:val="FFFFFF"/>
                <w:sz w:val="18"/>
                <w:szCs w:val="18"/>
              </w:rPr>
              <w:t>DESCRIPTION</w:t>
            </w:r>
          </w:p>
        </w:tc>
      </w:tr>
      <w:tr w:rsidR="00AD34BE" w:rsidRPr="00B478CD" w14:paraId="0AA39317"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794C7D45"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color w:val="1A1A1A"/>
                <w:sz w:val="19"/>
                <w:szCs w:val="19"/>
              </w:rPr>
              <w:t>2025–2026</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066EB3C2"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b/>
                <w:bCs/>
                <w:color w:val="1B2A56"/>
                <w:sz w:val="19"/>
                <w:szCs w:val="19"/>
              </w:rPr>
              <w:t>Kotido District Local Government</w:t>
            </w:r>
          </w:p>
        </w:tc>
        <w:tc>
          <w:tcPr>
            <w:tcW w:w="2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5FF2DE56"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9"/>
                <w:szCs w:val="19"/>
              </w:rPr>
              <w:t>Endline Evaluation, Local Revenue Enhancement Programme (LREP)</w:t>
            </w:r>
          </w:p>
        </w:tc>
        <w:tc>
          <w:tcPr>
            <w:tcW w:w="33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03486050"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7"/>
                <w:szCs w:val="17"/>
              </w:rPr>
              <w:t>Integrated qualitative and quantitative findings across six thematic areas, drawing on KII and FGD data alongside quantitative survey analysis.</w:t>
            </w:r>
          </w:p>
        </w:tc>
      </w:tr>
      <w:tr w:rsidR="00AD34BE" w:rsidRPr="00B478CD" w14:paraId="350F3C19"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404E8B69"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color w:val="1A1A1A"/>
                <w:sz w:val="19"/>
                <w:szCs w:val="19"/>
              </w:rPr>
              <w:t>Ongoing</w:t>
            </w:r>
          </w:p>
        </w:tc>
        <w:tc>
          <w:tcPr>
            <w:tcW w:w="26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20471281"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b/>
                <w:bCs/>
                <w:color w:val="1B2A56"/>
                <w:sz w:val="19"/>
                <w:szCs w:val="19"/>
              </w:rPr>
              <w:t>[Client / Programme Name]</w:t>
            </w:r>
          </w:p>
        </w:tc>
        <w:tc>
          <w:tcPr>
            <w:tcW w:w="29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619DA179"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9"/>
                <w:szCs w:val="19"/>
              </w:rPr>
              <w:t>[Baseline / Midline / Endline Evaluation]</w:t>
            </w:r>
          </w:p>
        </w:tc>
        <w:tc>
          <w:tcPr>
            <w:tcW w:w="33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77488B27"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7"/>
                <w:szCs w:val="17"/>
              </w:rPr>
              <w:t>[Brief description of scope, methods, and key deliverables]</w:t>
            </w:r>
          </w:p>
        </w:tc>
      </w:tr>
      <w:tr w:rsidR="00AD34BE" w:rsidRPr="00B478CD" w14:paraId="57855161"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24815856"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color w:val="1A1A1A"/>
                <w:sz w:val="19"/>
                <w:szCs w:val="19"/>
              </w:rPr>
              <w:t>Ongoing</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1269923"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b/>
                <w:bCs/>
                <w:color w:val="1B2A56"/>
                <w:sz w:val="19"/>
                <w:szCs w:val="19"/>
              </w:rPr>
              <w:t>[Client / Programme Name]</w:t>
            </w:r>
          </w:p>
        </w:tc>
        <w:tc>
          <w:tcPr>
            <w:tcW w:w="29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10CD888B"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9"/>
                <w:szCs w:val="19"/>
              </w:rPr>
              <w:t>[M&amp;E System Design / Training]</w:t>
            </w:r>
          </w:p>
        </w:tc>
        <w:tc>
          <w:tcPr>
            <w:tcW w:w="33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80" w:type="dxa"/>
              <w:bottom w:w="60" w:type="dxa"/>
              <w:right w:w="80" w:type="dxa"/>
            </w:tcMar>
            <w:vAlign w:val="center"/>
          </w:tcPr>
          <w:p w14:paraId="37FBF225"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7"/>
                <w:szCs w:val="17"/>
              </w:rPr>
              <w:t>[Brief description of scope, methods, and key deliverables]</w:t>
            </w:r>
          </w:p>
        </w:tc>
      </w:tr>
      <w:tr w:rsidR="00AD34BE" w:rsidRPr="00B478CD" w14:paraId="601E8C0A"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308FCB35" w14:textId="77777777" w:rsidR="00AD34BE" w:rsidRPr="00B478CD" w:rsidRDefault="008A4400">
            <w:pPr>
              <w:spacing w:before="40" w:after="40"/>
              <w:jc w:val="center"/>
              <w:rPr>
                <w:rFonts w:ascii="Avenir Next LT Pro" w:hAnsi="Avenir Next LT Pro"/>
              </w:rPr>
            </w:pPr>
            <w:r w:rsidRPr="00B478CD">
              <w:rPr>
                <w:rFonts w:ascii="Avenir Next LT Pro" w:eastAsia="Calibri" w:hAnsi="Avenir Next LT Pro" w:cs="Calibri"/>
                <w:color w:val="1A1A1A"/>
                <w:sz w:val="19"/>
                <w:szCs w:val="19"/>
              </w:rPr>
              <w:t>Ongoing</w:t>
            </w:r>
          </w:p>
        </w:tc>
        <w:tc>
          <w:tcPr>
            <w:tcW w:w="26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17738959"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b/>
                <w:bCs/>
                <w:color w:val="1B2A56"/>
                <w:sz w:val="19"/>
                <w:szCs w:val="19"/>
              </w:rPr>
              <w:t>[Client / Programme Name]</w:t>
            </w:r>
          </w:p>
        </w:tc>
        <w:tc>
          <w:tcPr>
            <w:tcW w:w="29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4668CDAF"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9"/>
                <w:szCs w:val="19"/>
              </w:rPr>
              <w:t>[Data Analytics / Digital Solution]</w:t>
            </w:r>
          </w:p>
        </w:tc>
        <w:tc>
          <w:tcPr>
            <w:tcW w:w="3300" w:type="dxa"/>
            <w:tcBorders>
              <w:top w:val="single" w:sz="4" w:space="0" w:color="CCCCCC"/>
              <w:left w:val="single" w:sz="4" w:space="0" w:color="CCCCCC"/>
              <w:bottom w:val="single" w:sz="4" w:space="0" w:color="CCCCCC"/>
              <w:right w:val="single" w:sz="4" w:space="0" w:color="CCCCCC"/>
            </w:tcBorders>
            <w:shd w:val="clear" w:color="auto" w:fill="F7F8FA"/>
            <w:tcMar>
              <w:top w:w="60" w:type="dxa"/>
              <w:left w:w="80" w:type="dxa"/>
              <w:bottom w:w="60" w:type="dxa"/>
              <w:right w:w="80" w:type="dxa"/>
            </w:tcMar>
            <w:vAlign w:val="center"/>
          </w:tcPr>
          <w:p w14:paraId="3DA78ED0" w14:textId="77777777" w:rsidR="00AD34BE" w:rsidRPr="00B478CD" w:rsidRDefault="008A4400">
            <w:pPr>
              <w:spacing w:before="40" w:after="40"/>
              <w:rPr>
                <w:rFonts w:ascii="Avenir Next LT Pro" w:hAnsi="Avenir Next LT Pro"/>
              </w:rPr>
            </w:pPr>
            <w:r w:rsidRPr="00B478CD">
              <w:rPr>
                <w:rFonts w:ascii="Avenir Next LT Pro" w:eastAsia="Calibri" w:hAnsi="Avenir Next LT Pro" w:cs="Calibri"/>
                <w:color w:val="1A1A1A"/>
                <w:sz w:val="17"/>
                <w:szCs w:val="17"/>
              </w:rPr>
              <w:t>[Brief description of scope, methods, and key deliverables]</w:t>
            </w:r>
          </w:p>
        </w:tc>
      </w:tr>
    </w:tbl>
    <w:p w14:paraId="0EEF4A9B" w14:textId="77777777" w:rsidR="00AD34BE" w:rsidRDefault="008A4400">
      <w:r>
        <w:br w:type="page"/>
      </w:r>
    </w:p>
    <w:p w14:paraId="0D0DD02A" w14:textId="77777777" w:rsidR="00AD34BE" w:rsidRPr="00B478CD" w:rsidRDefault="008A4400">
      <w:pPr>
        <w:pStyle w:val="Heading1"/>
        <w:pBdr>
          <w:bottom w:val="single" w:sz="14" w:space="8" w:color="3E8E2C"/>
        </w:pBdr>
        <w:spacing w:before="60" w:after="220"/>
        <w:rPr>
          <w:rFonts w:ascii="Avenir Next LT Pro" w:hAnsi="Avenir Next LT Pro"/>
        </w:rPr>
      </w:pPr>
      <w:bookmarkStart w:id="9" w:name="_Toc234100955"/>
      <w:r w:rsidRPr="00B478CD">
        <w:rPr>
          <w:rFonts w:ascii="Avenir Next LT Pro" w:eastAsia="Calibri" w:hAnsi="Avenir Next LT Pro" w:cs="Calibri"/>
          <w:b/>
          <w:bCs/>
          <w:color w:val="3E8E2C"/>
          <w:sz w:val="30"/>
          <w:szCs w:val="30"/>
        </w:rPr>
        <w:lastRenderedPageBreak/>
        <w:t xml:space="preserve">10.  </w:t>
      </w:r>
      <w:r w:rsidRPr="00B478CD">
        <w:rPr>
          <w:rFonts w:ascii="Avenir Next LT Pro" w:eastAsia="Calibri" w:hAnsi="Avenir Next LT Pro" w:cs="Calibri"/>
          <w:b/>
          <w:bCs/>
          <w:color w:val="1B2A56"/>
          <w:sz w:val="30"/>
          <w:szCs w:val="30"/>
        </w:rPr>
        <w:t>STRATEGIC PARTNERSHIPS</w:t>
      </w:r>
      <w:bookmarkEnd w:id="9"/>
    </w:p>
    <w:p w14:paraId="65F7830B" w14:textId="77777777" w:rsidR="00AD34BE" w:rsidRPr="00B478CD" w:rsidRDefault="008A4400" w:rsidP="00B478CD">
      <w:pPr>
        <w:spacing w:after="180" w:line="360" w:lineRule="auto"/>
        <w:jc w:val="both"/>
        <w:rPr>
          <w:rFonts w:ascii="Avenir Next LT Pro" w:hAnsi="Avenir Next LT Pro"/>
        </w:rPr>
      </w:pPr>
      <w:proofErr w:type="spellStart"/>
      <w:r w:rsidRPr="00B478CD">
        <w:rPr>
          <w:rFonts w:ascii="Avenir Next LT Pro" w:eastAsia="Calibri" w:hAnsi="Avenir Next LT Pro" w:cs="Calibri"/>
          <w:color w:val="222222"/>
        </w:rPr>
        <w:t>OutcomeGrid</w:t>
      </w:r>
      <w:proofErr w:type="spellEnd"/>
      <w:r w:rsidRPr="00B478CD">
        <w:rPr>
          <w:rFonts w:ascii="Avenir Next LT Pro" w:eastAsia="Calibri" w:hAnsi="Avenir Next LT Pro" w:cs="Calibri"/>
          <w:color w:val="222222"/>
        </w:rPr>
        <w:t xml:space="preserve"> Afrika's leadership and technical team maintain active academic, training, and professional affiliations that extend the firm's reach and technical depth. These relationships strengthen the quality and credibility of our research, evaluation, and training assignments.</w:t>
      </w:r>
    </w:p>
    <w:p w14:paraId="636B2824" w14:textId="77777777" w:rsidR="00AD34BE" w:rsidRDefault="00AD34BE">
      <w:pPr>
        <w:spacing w:after="100"/>
      </w:pPr>
    </w:p>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600"/>
      </w:tblGrid>
      <w:tr w:rsidR="00AD34BE" w:rsidRPr="00B478CD" w14:paraId="455A3C9E" w14:textId="77777777">
        <w:tblPrEx>
          <w:tblCellMar>
            <w:top w:w="0" w:type="dxa"/>
            <w:bottom w:w="0" w:type="dxa"/>
          </w:tblCellMar>
        </w:tblPrEx>
        <w:tc>
          <w:tcPr>
            <w:tcW w:w="3600" w:type="dxa"/>
            <w:tcBorders>
              <w:top w:val="single" w:sz="4" w:space="0" w:color="E3E3E3"/>
              <w:left w:val="single" w:sz="4" w:space="0" w:color="E3E3E3"/>
              <w:bottom w:val="single" w:sz="4" w:space="0" w:color="E3E3E3"/>
              <w:right w:val="single" w:sz="4" w:space="0" w:color="E3E3E3"/>
            </w:tcBorders>
            <w:shd w:val="clear" w:color="auto" w:fill="FFFFFF"/>
            <w:tcMar>
              <w:top w:w="80" w:type="dxa"/>
              <w:left w:w="100" w:type="dxa"/>
              <w:bottom w:w="80" w:type="dxa"/>
              <w:right w:w="100" w:type="dxa"/>
            </w:tcMar>
            <w:vAlign w:val="center"/>
          </w:tcPr>
          <w:p w14:paraId="20EFE38B" w14:textId="77777777" w:rsidR="00AD34BE" w:rsidRPr="00B478CD" w:rsidRDefault="008A4400">
            <w:pPr>
              <w:rPr>
                <w:rFonts w:ascii="Avenir Next LT Pro" w:hAnsi="Avenir Next LT Pro"/>
              </w:rPr>
            </w:pPr>
            <w:r w:rsidRPr="00B478CD">
              <w:rPr>
                <w:rFonts w:ascii="Avenir Next LT Pro" w:eastAsia="Calibri" w:hAnsi="Avenir Next LT Pro" w:cs="Calibri"/>
                <w:b/>
                <w:bCs/>
                <w:color w:val="1B2A56"/>
                <w:sz w:val="19"/>
                <w:szCs w:val="19"/>
              </w:rPr>
              <w:t>University of Nairobi</w:t>
            </w:r>
          </w:p>
        </w:tc>
        <w:tc>
          <w:tcPr>
            <w:tcW w:w="6600" w:type="dxa"/>
            <w:tcBorders>
              <w:top w:val="single" w:sz="4" w:space="0" w:color="E3E3E3"/>
              <w:left w:val="single" w:sz="4" w:space="0" w:color="E3E3E3"/>
              <w:bottom w:val="single" w:sz="4" w:space="0" w:color="E3E3E3"/>
              <w:right w:val="single" w:sz="4" w:space="0" w:color="E3E3E3"/>
            </w:tcBorders>
            <w:shd w:val="clear" w:color="auto" w:fill="FFFFFF"/>
            <w:tcMar>
              <w:top w:w="80" w:type="dxa"/>
              <w:left w:w="100" w:type="dxa"/>
              <w:bottom w:w="80" w:type="dxa"/>
              <w:right w:w="100" w:type="dxa"/>
            </w:tcMar>
            <w:vAlign w:val="center"/>
          </w:tcPr>
          <w:p w14:paraId="2DF905A4" w14:textId="77777777" w:rsidR="00AD34BE" w:rsidRPr="00B478CD" w:rsidRDefault="008A4400">
            <w:pPr>
              <w:rPr>
                <w:rFonts w:ascii="Avenir Next LT Pro" w:hAnsi="Avenir Next LT Pro"/>
              </w:rPr>
            </w:pPr>
            <w:r w:rsidRPr="00B478CD">
              <w:rPr>
                <w:rFonts w:ascii="Avenir Next LT Pro" w:eastAsia="Calibri" w:hAnsi="Avenir Next LT Pro" w:cs="Calibri"/>
                <w:color w:val="333333"/>
                <w:sz w:val="18"/>
                <w:szCs w:val="18"/>
              </w:rPr>
              <w:t>Academic and research collaboration in Information Systems and applied research.</w:t>
            </w:r>
          </w:p>
        </w:tc>
      </w:tr>
      <w:tr w:rsidR="00AD34BE" w:rsidRPr="00B478CD" w14:paraId="58BD86D3" w14:textId="77777777">
        <w:tblPrEx>
          <w:tblCellMar>
            <w:top w:w="0" w:type="dxa"/>
            <w:bottom w:w="0" w:type="dxa"/>
          </w:tblCellMar>
        </w:tblPrEx>
        <w:tc>
          <w:tcPr>
            <w:tcW w:w="3600" w:type="dxa"/>
            <w:tcBorders>
              <w:top w:val="single" w:sz="4" w:space="0" w:color="E3E3E3"/>
              <w:left w:val="single" w:sz="4" w:space="0" w:color="E3E3E3"/>
              <w:bottom w:val="single" w:sz="4" w:space="0" w:color="E3E3E3"/>
              <w:right w:val="single" w:sz="4" w:space="0" w:color="E3E3E3"/>
            </w:tcBorders>
            <w:shd w:val="clear" w:color="auto" w:fill="F7F8FA"/>
            <w:tcMar>
              <w:top w:w="80" w:type="dxa"/>
              <w:left w:w="100" w:type="dxa"/>
              <w:bottom w:w="80" w:type="dxa"/>
              <w:right w:w="100" w:type="dxa"/>
            </w:tcMar>
            <w:vAlign w:val="center"/>
          </w:tcPr>
          <w:p w14:paraId="31D463A6" w14:textId="77777777" w:rsidR="00AD34BE" w:rsidRPr="00B478CD" w:rsidRDefault="008A4400">
            <w:pPr>
              <w:rPr>
                <w:rFonts w:ascii="Avenir Next LT Pro" w:hAnsi="Avenir Next LT Pro"/>
              </w:rPr>
            </w:pPr>
            <w:r w:rsidRPr="00B478CD">
              <w:rPr>
                <w:rFonts w:ascii="Avenir Next LT Pro" w:eastAsia="Calibri" w:hAnsi="Avenir Next LT Pro" w:cs="Calibri"/>
                <w:b/>
                <w:bCs/>
                <w:color w:val="1B2A56"/>
                <w:sz w:val="19"/>
                <w:szCs w:val="19"/>
              </w:rPr>
              <w:t>ESAMI (Eastern &amp; Southern African Management Institute)</w:t>
            </w:r>
          </w:p>
        </w:tc>
        <w:tc>
          <w:tcPr>
            <w:tcW w:w="6600" w:type="dxa"/>
            <w:tcBorders>
              <w:top w:val="single" w:sz="4" w:space="0" w:color="E3E3E3"/>
              <w:left w:val="single" w:sz="4" w:space="0" w:color="E3E3E3"/>
              <w:bottom w:val="single" w:sz="4" w:space="0" w:color="E3E3E3"/>
              <w:right w:val="single" w:sz="4" w:space="0" w:color="E3E3E3"/>
            </w:tcBorders>
            <w:shd w:val="clear" w:color="auto" w:fill="F7F8FA"/>
            <w:tcMar>
              <w:top w:w="80" w:type="dxa"/>
              <w:left w:w="100" w:type="dxa"/>
              <w:bottom w:w="80" w:type="dxa"/>
              <w:right w:w="100" w:type="dxa"/>
            </w:tcMar>
            <w:vAlign w:val="center"/>
          </w:tcPr>
          <w:p w14:paraId="3BFFA083" w14:textId="77777777" w:rsidR="00AD34BE" w:rsidRPr="00B478CD" w:rsidRDefault="008A4400">
            <w:pPr>
              <w:rPr>
                <w:rFonts w:ascii="Avenir Next LT Pro" w:hAnsi="Avenir Next LT Pro"/>
              </w:rPr>
            </w:pPr>
            <w:r w:rsidRPr="00B478CD">
              <w:rPr>
                <w:rFonts w:ascii="Avenir Next LT Pro" w:eastAsia="Calibri" w:hAnsi="Avenir Next LT Pro" w:cs="Calibri"/>
                <w:color w:val="333333"/>
                <w:sz w:val="18"/>
                <w:szCs w:val="18"/>
              </w:rPr>
              <w:t>Training delivery and postgraduate M&amp;E instruction and examination.</w:t>
            </w:r>
          </w:p>
        </w:tc>
      </w:tr>
      <w:tr w:rsidR="00AD34BE" w:rsidRPr="00B478CD" w14:paraId="6BFF0D23" w14:textId="77777777">
        <w:tblPrEx>
          <w:tblCellMar>
            <w:top w:w="0" w:type="dxa"/>
            <w:bottom w:w="0" w:type="dxa"/>
          </w:tblCellMar>
        </w:tblPrEx>
        <w:tc>
          <w:tcPr>
            <w:tcW w:w="3600" w:type="dxa"/>
            <w:tcBorders>
              <w:top w:val="single" w:sz="4" w:space="0" w:color="E3E3E3"/>
              <w:left w:val="single" w:sz="4" w:space="0" w:color="E3E3E3"/>
              <w:bottom w:val="single" w:sz="4" w:space="0" w:color="E3E3E3"/>
              <w:right w:val="single" w:sz="4" w:space="0" w:color="E3E3E3"/>
            </w:tcBorders>
            <w:shd w:val="clear" w:color="auto" w:fill="FFFFFF"/>
            <w:tcMar>
              <w:top w:w="80" w:type="dxa"/>
              <w:left w:w="100" w:type="dxa"/>
              <w:bottom w:w="80" w:type="dxa"/>
              <w:right w:w="100" w:type="dxa"/>
            </w:tcMar>
            <w:vAlign w:val="center"/>
          </w:tcPr>
          <w:p w14:paraId="79EA2032" w14:textId="77777777" w:rsidR="00AD34BE" w:rsidRPr="00B478CD" w:rsidRDefault="008A4400">
            <w:pPr>
              <w:rPr>
                <w:rFonts w:ascii="Avenir Next LT Pro" w:hAnsi="Avenir Next LT Pro"/>
              </w:rPr>
            </w:pPr>
            <w:r w:rsidRPr="00B478CD">
              <w:rPr>
                <w:rFonts w:ascii="Avenir Next LT Pro" w:eastAsia="Calibri" w:hAnsi="Avenir Next LT Pro" w:cs="Calibri"/>
                <w:b/>
                <w:bCs/>
                <w:color w:val="1B2A56"/>
                <w:sz w:val="19"/>
                <w:szCs w:val="19"/>
              </w:rPr>
              <w:t>Uganda Management Institute (UMI)</w:t>
            </w:r>
          </w:p>
        </w:tc>
        <w:tc>
          <w:tcPr>
            <w:tcW w:w="6600" w:type="dxa"/>
            <w:tcBorders>
              <w:top w:val="single" w:sz="4" w:space="0" w:color="E3E3E3"/>
              <w:left w:val="single" w:sz="4" w:space="0" w:color="E3E3E3"/>
              <w:bottom w:val="single" w:sz="4" w:space="0" w:color="E3E3E3"/>
              <w:right w:val="single" w:sz="4" w:space="0" w:color="E3E3E3"/>
            </w:tcBorders>
            <w:shd w:val="clear" w:color="auto" w:fill="FFFFFF"/>
            <w:tcMar>
              <w:top w:w="80" w:type="dxa"/>
              <w:left w:w="100" w:type="dxa"/>
              <w:bottom w:w="80" w:type="dxa"/>
              <w:right w:w="100" w:type="dxa"/>
            </w:tcMar>
            <w:vAlign w:val="center"/>
          </w:tcPr>
          <w:p w14:paraId="25E20C50" w14:textId="77777777" w:rsidR="00AD34BE" w:rsidRPr="00B478CD" w:rsidRDefault="008A4400">
            <w:pPr>
              <w:rPr>
                <w:rFonts w:ascii="Avenir Next LT Pro" w:hAnsi="Avenir Next LT Pro"/>
              </w:rPr>
            </w:pPr>
            <w:r w:rsidRPr="00B478CD">
              <w:rPr>
                <w:rFonts w:ascii="Avenir Next LT Pro" w:eastAsia="Calibri" w:hAnsi="Avenir Next LT Pro" w:cs="Calibri"/>
                <w:color w:val="333333"/>
                <w:sz w:val="18"/>
                <w:szCs w:val="18"/>
              </w:rPr>
              <w:t>Postgraduate M&amp;E instruction, DME programme support, and applied research supervision.</w:t>
            </w:r>
          </w:p>
        </w:tc>
      </w:tr>
      <w:tr w:rsidR="00AD34BE" w:rsidRPr="00B478CD" w14:paraId="1C1A8BA9" w14:textId="77777777">
        <w:tblPrEx>
          <w:tblCellMar>
            <w:top w:w="0" w:type="dxa"/>
            <w:bottom w:w="0" w:type="dxa"/>
          </w:tblCellMar>
        </w:tblPrEx>
        <w:tc>
          <w:tcPr>
            <w:tcW w:w="3600" w:type="dxa"/>
            <w:tcBorders>
              <w:top w:val="single" w:sz="4" w:space="0" w:color="E3E3E3"/>
              <w:left w:val="single" w:sz="4" w:space="0" w:color="E3E3E3"/>
              <w:bottom w:val="single" w:sz="4" w:space="0" w:color="E3E3E3"/>
              <w:right w:val="single" w:sz="4" w:space="0" w:color="E3E3E3"/>
            </w:tcBorders>
            <w:shd w:val="clear" w:color="auto" w:fill="F7F8FA"/>
            <w:tcMar>
              <w:top w:w="80" w:type="dxa"/>
              <w:left w:w="100" w:type="dxa"/>
              <w:bottom w:w="80" w:type="dxa"/>
              <w:right w:w="100" w:type="dxa"/>
            </w:tcMar>
            <w:vAlign w:val="center"/>
          </w:tcPr>
          <w:p w14:paraId="32A7DAC5" w14:textId="77777777" w:rsidR="00AD34BE" w:rsidRPr="00B478CD" w:rsidRDefault="008A4400">
            <w:pPr>
              <w:rPr>
                <w:rFonts w:ascii="Avenir Next LT Pro" w:hAnsi="Avenir Next LT Pro"/>
              </w:rPr>
            </w:pPr>
            <w:r w:rsidRPr="00B478CD">
              <w:rPr>
                <w:rFonts w:ascii="Avenir Next LT Pro" w:eastAsia="Calibri" w:hAnsi="Avenir Next LT Pro" w:cs="Calibri"/>
                <w:b/>
                <w:bCs/>
                <w:color w:val="1B2A56"/>
                <w:sz w:val="19"/>
                <w:szCs w:val="19"/>
              </w:rPr>
              <w:t>[Development Partner / NGO Name]</w:t>
            </w:r>
          </w:p>
        </w:tc>
        <w:tc>
          <w:tcPr>
            <w:tcW w:w="6600" w:type="dxa"/>
            <w:tcBorders>
              <w:top w:val="single" w:sz="4" w:space="0" w:color="E3E3E3"/>
              <w:left w:val="single" w:sz="4" w:space="0" w:color="E3E3E3"/>
              <w:bottom w:val="single" w:sz="4" w:space="0" w:color="E3E3E3"/>
              <w:right w:val="single" w:sz="4" w:space="0" w:color="E3E3E3"/>
            </w:tcBorders>
            <w:shd w:val="clear" w:color="auto" w:fill="F7F8FA"/>
            <w:tcMar>
              <w:top w:w="80" w:type="dxa"/>
              <w:left w:w="100" w:type="dxa"/>
              <w:bottom w:w="80" w:type="dxa"/>
              <w:right w:w="100" w:type="dxa"/>
            </w:tcMar>
            <w:vAlign w:val="center"/>
          </w:tcPr>
          <w:p w14:paraId="6C809680" w14:textId="77777777" w:rsidR="00AD34BE" w:rsidRPr="00B478CD" w:rsidRDefault="008A4400">
            <w:pPr>
              <w:rPr>
                <w:rFonts w:ascii="Avenir Next LT Pro" w:hAnsi="Avenir Next LT Pro"/>
              </w:rPr>
            </w:pPr>
            <w:r w:rsidRPr="00B478CD">
              <w:rPr>
                <w:rFonts w:ascii="Avenir Next LT Pro" w:eastAsia="Calibri" w:hAnsi="Avenir Next LT Pro" w:cs="Calibri"/>
                <w:color w:val="333333"/>
                <w:sz w:val="18"/>
                <w:szCs w:val="18"/>
              </w:rPr>
              <w:t>[Nature of collaboration — e.g. joint evaluations, technical assistance]</w:t>
            </w:r>
          </w:p>
        </w:tc>
      </w:tr>
    </w:tbl>
    <w:p w14:paraId="416CA03F" w14:textId="77777777" w:rsidR="00AD34BE" w:rsidRDefault="008A4400">
      <w:r>
        <w:br w:type="page"/>
      </w:r>
    </w:p>
    <w:p w14:paraId="7F4C6028" w14:textId="77777777" w:rsidR="00AD34BE" w:rsidRPr="00B478CD" w:rsidRDefault="008A4400">
      <w:pPr>
        <w:pStyle w:val="Heading1"/>
        <w:pBdr>
          <w:bottom w:val="single" w:sz="14" w:space="8" w:color="3E8E2C"/>
        </w:pBdr>
        <w:spacing w:before="60" w:after="220"/>
        <w:rPr>
          <w:rFonts w:ascii="Avenir Next LT Pro" w:hAnsi="Avenir Next LT Pro"/>
        </w:rPr>
      </w:pPr>
      <w:bookmarkStart w:id="10" w:name="_Toc234100956"/>
      <w:r w:rsidRPr="00B478CD">
        <w:rPr>
          <w:rFonts w:ascii="Avenir Next LT Pro" w:eastAsia="Calibri" w:hAnsi="Avenir Next LT Pro" w:cs="Calibri"/>
          <w:b/>
          <w:bCs/>
          <w:color w:val="3E8E2C"/>
          <w:sz w:val="30"/>
          <w:szCs w:val="30"/>
        </w:rPr>
        <w:lastRenderedPageBreak/>
        <w:t xml:space="preserve">11.  </w:t>
      </w:r>
      <w:r w:rsidRPr="00B478CD">
        <w:rPr>
          <w:rFonts w:ascii="Avenir Next LT Pro" w:eastAsia="Calibri" w:hAnsi="Avenir Next LT Pro" w:cs="Calibri"/>
          <w:b/>
          <w:bCs/>
          <w:color w:val="1B2A56"/>
          <w:sz w:val="30"/>
          <w:szCs w:val="30"/>
        </w:rPr>
        <w:t>CONTACT INFORMATION</w:t>
      </w:r>
      <w:bookmarkEnd w:id="10"/>
    </w:p>
    <w:p w14:paraId="3011E57A" w14:textId="77777777" w:rsidR="00AD34BE" w:rsidRPr="00B478CD" w:rsidRDefault="008A4400" w:rsidP="00B478CD">
      <w:pPr>
        <w:spacing w:after="180" w:line="360" w:lineRule="auto"/>
        <w:jc w:val="both"/>
        <w:rPr>
          <w:rFonts w:ascii="Avenir Next LT Pro" w:hAnsi="Avenir Next LT Pro"/>
        </w:rPr>
      </w:pPr>
      <w:r w:rsidRPr="00B478CD">
        <w:rPr>
          <w:rFonts w:ascii="Avenir Next LT Pro" w:eastAsia="Calibri" w:hAnsi="Avenir Next LT Pro" w:cs="Calibri"/>
          <w:color w:val="222222"/>
        </w:rPr>
        <w:t xml:space="preserve">We welcome the opportunity to discuss how </w:t>
      </w:r>
      <w:proofErr w:type="spellStart"/>
      <w:r w:rsidRPr="00B478CD">
        <w:rPr>
          <w:rFonts w:ascii="Avenir Next LT Pro" w:eastAsia="Calibri" w:hAnsi="Avenir Next LT Pro" w:cs="Calibri"/>
          <w:color w:val="222222"/>
        </w:rPr>
        <w:t>OutcomeGrid</w:t>
      </w:r>
      <w:proofErr w:type="spellEnd"/>
      <w:r w:rsidRPr="00B478CD">
        <w:rPr>
          <w:rFonts w:ascii="Avenir Next LT Pro" w:eastAsia="Calibri" w:hAnsi="Avenir Next LT Pro" w:cs="Calibri"/>
          <w:color w:val="222222"/>
        </w:rPr>
        <w:t xml:space="preserve"> Afrika can support your organisation's research, monitoring and evaluation, data analytics, capacity-building, or digital transformation needs. Please reach out using the details below.</w:t>
      </w:r>
    </w:p>
    <w:p w14:paraId="399D5868" w14:textId="77777777" w:rsidR="00AD34BE" w:rsidRDefault="00AD34BE">
      <w:pPr>
        <w:spacing w:before="200" w:after="200"/>
      </w:pPr>
    </w:p>
    <w:tbl>
      <w:tblPr>
        <w:tblW w:w="9000" w:type="dxa"/>
        <w:jc w:val="center"/>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300"/>
      </w:tblGrid>
      <w:tr w:rsidR="00AD34BE" w:rsidRPr="00B478CD" w14:paraId="3CE0D198" w14:textId="77777777">
        <w:tblPrEx>
          <w:tblCellMar>
            <w:top w:w="0" w:type="dxa"/>
            <w:bottom w:w="0" w:type="dxa"/>
          </w:tblCellMar>
        </w:tblPrEx>
        <w:trPr>
          <w:jc w:val="center"/>
        </w:trPr>
        <w:tc>
          <w:tcPr>
            <w:tcW w:w="7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64555483" w14:textId="77777777" w:rsidR="00AD34BE" w:rsidRPr="00B478CD" w:rsidRDefault="008A4400">
            <w:pPr>
              <w:jc w:val="center"/>
              <w:rPr>
                <w:rFonts w:ascii="Avenir Next LT Pro" w:hAnsi="Avenir Next LT Pro"/>
              </w:rPr>
            </w:pPr>
            <w:r w:rsidRPr="00B478CD">
              <w:rPr>
                <w:rFonts w:ascii="Avenir Next LT Pro" w:hAnsi="Avenir Next LT Pro"/>
                <w:noProof/>
              </w:rPr>
              <w:drawing>
                <wp:inline distT="0" distB="0" distL="0" distR="0" wp14:anchorId="171BBE44" wp14:editId="1E5EFBDD">
                  <wp:extent cx="209550" cy="209550"/>
                  <wp:effectExtent l="0" t="0" r="0" b="0"/>
                  <wp:docPr id="727466528" name="Picture 72746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9"/>
                          <a:srcRect/>
                          <a:stretch>
                            <a:fillRect/>
                          </a:stretch>
                        </pic:blipFill>
                        <pic:spPr bwMode="auto">
                          <a:xfrm>
                            <a:off x="0" y="0"/>
                            <a:ext cx="209550" cy="209550"/>
                          </a:xfrm>
                          <a:prstGeom prst="rect">
                            <a:avLst/>
                          </a:prstGeom>
                        </pic:spPr>
                      </pic:pic>
                    </a:graphicData>
                  </a:graphic>
                </wp:inline>
              </w:drawing>
            </w:r>
          </w:p>
        </w:tc>
        <w:tc>
          <w:tcPr>
            <w:tcW w:w="8300" w:type="dxa"/>
            <w:tcBorders>
              <w:top w:val="none" w:sz="0" w:space="0" w:color="FFFFFF"/>
              <w:left w:val="none" w:sz="0" w:space="0" w:color="FFFFFF"/>
              <w:bottom w:val="none" w:sz="0" w:space="0" w:color="FFFFFF"/>
              <w:right w:val="none" w:sz="0" w:space="0" w:color="FFFFFF"/>
            </w:tcBorders>
            <w:tcMar>
              <w:top w:w="100" w:type="dxa"/>
              <w:left w:w="150" w:type="dxa"/>
              <w:bottom w:w="100" w:type="dxa"/>
            </w:tcMar>
            <w:vAlign w:val="center"/>
          </w:tcPr>
          <w:p w14:paraId="3898116A" w14:textId="77777777" w:rsidR="00AD34BE" w:rsidRPr="00B478CD" w:rsidRDefault="008A4400">
            <w:pPr>
              <w:rPr>
                <w:rFonts w:ascii="Avenir Next LT Pro" w:hAnsi="Avenir Next LT Pro"/>
              </w:rPr>
            </w:pPr>
            <w:r w:rsidRPr="00B478CD">
              <w:rPr>
                <w:rFonts w:ascii="Avenir Next LT Pro" w:eastAsia="Calibri" w:hAnsi="Avenir Next LT Pro" w:cs="Calibri"/>
                <w:color w:val="1B2A56"/>
                <w:sz w:val="21"/>
                <w:szCs w:val="21"/>
              </w:rPr>
              <w:t xml:space="preserve">P.O. Box 100523, </w:t>
            </w:r>
            <w:proofErr w:type="spellStart"/>
            <w:r w:rsidRPr="00B478CD">
              <w:rPr>
                <w:rFonts w:ascii="Avenir Next LT Pro" w:eastAsia="Calibri" w:hAnsi="Avenir Next LT Pro" w:cs="Calibri"/>
                <w:color w:val="1B2A56"/>
                <w:sz w:val="21"/>
                <w:szCs w:val="21"/>
              </w:rPr>
              <w:t>Kasangati</w:t>
            </w:r>
            <w:proofErr w:type="spellEnd"/>
            <w:r w:rsidRPr="00B478CD">
              <w:rPr>
                <w:rFonts w:ascii="Avenir Next LT Pro" w:eastAsia="Calibri" w:hAnsi="Avenir Next LT Pro" w:cs="Calibri"/>
                <w:color w:val="1B2A56"/>
                <w:sz w:val="21"/>
                <w:szCs w:val="21"/>
              </w:rPr>
              <w:t xml:space="preserve">, Mutasa Kafeero City, </w:t>
            </w:r>
            <w:proofErr w:type="spellStart"/>
            <w:r w:rsidRPr="00B478CD">
              <w:rPr>
                <w:rFonts w:ascii="Avenir Next LT Pro" w:eastAsia="Calibri" w:hAnsi="Avenir Next LT Pro" w:cs="Calibri"/>
                <w:color w:val="1B2A56"/>
                <w:sz w:val="21"/>
                <w:szCs w:val="21"/>
              </w:rPr>
              <w:t>Kasangati</w:t>
            </w:r>
            <w:proofErr w:type="spellEnd"/>
            <w:r w:rsidRPr="00B478CD">
              <w:rPr>
                <w:rFonts w:ascii="Avenir Next LT Pro" w:eastAsia="Calibri" w:hAnsi="Avenir Next LT Pro" w:cs="Calibri"/>
                <w:color w:val="1B2A56"/>
                <w:sz w:val="21"/>
                <w:szCs w:val="21"/>
              </w:rPr>
              <w:t xml:space="preserve"> Town Council, Wakiso, Uganda</w:t>
            </w:r>
          </w:p>
        </w:tc>
      </w:tr>
      <w:tr w:rsidR="00AD34BE" w:rsidRPr="00B478CD" w14:paraId="27BB0210" w14:textId="77777777">
        <w:tblPrEx>
          <w:tblCellMar>
            <w:top w:w="0" w:type="dxa"/>
            <w:bottom w:w="0" w:type="dxa"/>
          </w:tblCellMar>
        </w:tblPrEx>
        <w:trPr>
          <w:jc w:val="center"/>
        </w:trPr>
        <w:tc>
          <w:tcPr>
            <w:tcW w:w="7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17D59601" w14:textId="77777777" w:rsidR="00AD34BE" w:rsidRPr="00B478CD" w:rsidRDefault="008A4400">
            <w:pPr>
              <w:jc w:val="center"/>
              <w:rPr>
                <w:rFonts w:ascii="Avenir Next LT Pro" w:hAnsi="Avenir Next LT Pro"/>
              </w:rPr>
            </w:pPr>
            <w:r w:rsidRPr="00B478CD">
              <w:rPr>
                <w:rFonts w:ascii="Avenir Next LT Pro" w:hAnsi="Avenir Next LT Pro"/>
                <w:noProof/>
              </w:rPr>
              <w:drawing>
                <wp:inline distT="0" distB="0" distL="0" distR="0" wp14:anchorId="3CF119DD" wp14:editId="0879FF31">
                  <wp:extent cx="209550" cy="209550"/>
                  <wp:effectExtent l="0" t="0" r="0" b="0"/>
                  <wp:docPr id="1828373966" name="Picture 182837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0"/>
                          <a:srcRect/>
                          <a:stretch>
                            <a:fillRect/>
                          </a:stretch>
                        </pic:blipFill>
                        <pic:spPr bwMode="auto">
                          <a:xfrm>
                            <a:off x="0" y="0"/>
                            <a:ext cx="209550" cy="209550"/>
                          </a:xfrm>
                          <a:prstGeom prst="rect">
                            <a:avLst/>
                          </a:prstGeom>
                        </pic:spPr>
                      </pic:pic>
                    </a:graphicData>
                  </a:graphic>
                </wp:inline>
              </w:drawing>
            </w:r>
          </w:p>
        </w:tc>
        <w:tc>
          <w:tcPr>
            <w:tcW w:w="8300" w:type="dxa"/>
            <w:tcBorders>
              <w:top w:val="none" w:sz="0" w:space="0" w:color="FFFFFF"/>
              <w:left w:val="none" w:sz="0" w:space="0" w:color="FFFFFF"/>
              <w:bottom w:val="none" w:sz="0" w:space="0" w:color="FFFFFF"/>
              <w:right w:val="none" w:sz="0" w:space="0" w:color="FFFFFF"/>
            </w:tcBorders>
            <w:tcMar>
              <w:top w:w="100" w:type="dxa"/>
              <w:left w:w="150" w:type="dxa"/>
              <w:bottom w:w="100" w:type="dxa"/>
            </w:tcMar>
            <w:vAlign w:val="center"/>
          </w:tcPr>
          <w:p w14:paraId="77E85969" w14:textId="77777777" w:rsidR="00AD34BE" w:rsidRPr="00B478CD" w:rsidRDefault="008A4400">
            <w:pPr>
              <w:rPr>
                <w:rFonts w:ascii="Avenir Next LT Pro" w:hAnsi="Avenir Next LT Pro"/>
              </w:rPr>
            </w:pPr>
            <w:r w:rsidRPr="00B478CD">
              <w:rPr>
                <w:rFonts w:ascii="Avenir Next LT Pro" w:eastAsia="Calibri" w:hAnsi="Avenir Next LT Pro" w:cs="Calibri"/>
                <w:color w:val="1B2A56"/>
                <w:sz w:val="21"/>
                <w:szCs w:val="21"/>
              </w:rPr>
              <w:t xml:space="preserve">+256 772 619 </w:t>
            </w:r>
            <w:proofErr w:type="gramStart"/>
            <w:r w:rsidRPr="00B478CD">
              <w:rPr>
                <w:rFonts w:ascii="Avenir Next LT Pro" w:eastAsia="Calibri" w:hAnsi="Avenir Next LT Pro" w:cs="Calibri"/>
                <w:color w:val="1B2A56"/>
                <w:sz w:val="21"/>
                <w:szCs w:val="21"/>
              </w:rPr>
              <w:t>621  /</w:t>
            </w:r>
            <w:proofErr w:type="gramEnd"/>
            <w:r w:rsidRPr="00B478CD">
              <w:rPr>
                <w:rFonts w:ascii="Avenir Next LT Pro" w:eastAsia="Calibri" w:hAnsi="Avenir Next LT Pro" w:cs="Calibri"/>
                <w:color w:val="1B2A56"/>
                <w:sz w:val="21"/>
                <w:szCs w:val="21"/>
              </w:rPr>
              <w:t xml:space="preserve">  +256 755 019 287</w:t>
            </w:r>
          </w:p>
        </w:tc>
      </w:tr>
      <w:tr w:rsidR="00AD34BE" w:rsidRPr="00B478CD" w14:paraId="08339ADE" w14:textId="77777777">
        <w:tblPrEx>
          <w:tblCellMar>
            <w:top w:w="0" w:type="dxa"/>
            <w:bottom w:w="0" w:type="dxa"/>
          </w:tblCellMar>
        </w:tblPrEx>
        <w:trPr>
          <w:jc w:val="center"/>
        </w:trPr>
        <w:tc>
          <w:tcPr>
            <w:tcW w:w="7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4C4AEF76" w14:textId="77777777" w:rsidR="00AD34BE" w:rsidRPr="00B478CD" w:rsidRDefault="008A4400">
            <w:pPr>
              <w:jc w:val="center"/>
              <w:rPr>
                <w:rFonts w:ascii="Avenir Next LT Pro" w:hAnsi="Avenir Next LT Pro"/>
              </w:rPr>
            </w:pPr>
            <w:r w:rsidRPr="00B478CD">
              <w:rPr>
                <w:rFonts w:ascii="Avenir Next LT Pro" w:hAnsi="Avenir Next LT Pro"/>
                <w:noProof/>
              </w:rPr>
              <w:drawing>
                <wp:inline distT="0" distB="0" distL="0" distR="0" wp14:anchorId="4B3FAE5A" wp14:editId="65108B55">
                  <wp:extent cx="209550" cy="209550"/>
                  <wp:effectExtent l="0" t="0" r="0" b="0"/>
                  <wp:docPr id="1135324641" name="Picture 113532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1"/>
                          <a:srcRect/>
                          <a:stretch>
                            <a:fillRect/>
                          </a:stretch>
                        </pic:blipFill>
                        <pic:spPr bwMode="auto">
                          <a:xfrm>
                            <a:off x="0" y="0"/>
                            <a:ext cx="209550" cy="209550"/>
                          </a:xfrm>
                          <a:prstGeom prst="rect">
                            <a:avLst/>
                          </a:prstGeom>
                        </pic:spPr>
                      </pic:pic>
                    </a:graphicData>
                  </a:graphic>
                </wp:inline>
              </w:drawing>
            </w:r>
          </w:p>
        </w:tc>
        <w:tc>
          <w:tcPr>
            <w:tcW w:w="8300" w:type="dxa"/>
            <w:tcBorders>
              <w:top w:val="none" w:sz="0" w:space="0" w:color="FFFFFF"/>
              <w:left w:val="none" w:sz="0" w:space="0" w:color="FFFFFF"/>
              <w:bottom w:val="none" w:sz="0" w:space="0" w:color="FFFFFF"/>
              <w:right w:val="none" w:sz="0" w:space="0" w:color="FFFFFF"/>
            </w:tcBorders>
            <w:tcMar>
              <w:top w:w="100" w:type="dxa"/>
              <w:left w:w="150" w:type="dxa"/>
              <w:bottom w:w="100" w:type="dxa"/>
            </w:tcMar>
            <w:vAlign w:val="center"/>
          </w:tcPr>
          <w:p w14:paraId="71D15EED" w14:textId="77777777" w:rsidR="00AD34BE" w:rsidRPr="00B478CD" w:rsidRDefault="008A4400">
            <w:pPr>
              <w:rPr>
                <w:rFonts w:ascii="Avenir Next LT Pro" w:hAnsi="Avenir Next LT Pro"/>
              </w:rPr>
            </w:pPr>
            <w:r w:rsidRPr="00B478CD">
              <w:rPr>
                <w:rFonts w:ascii="Avenir Next LT Pro" w:eastAsia="Calibri" w:hAnsi="Avenir Next LT Pro" w:cs="Calibri"/>
                <w:color w:val="1B2A56"/>
                <w:sz w:val="21"/>
                <w:szCs w:val="21"/>
              </w:rPr>
              <w:t>info@outcomegridafrika.com   |   admin@outcomegridafrika.com</w:t>
            </w:r>
          </w:p>
        </w:tc>
      </w:tr>
      <w:tr w:rsidR="00AD34BE" w:rsidRPr="00B478CD" w14:paraId="1C90973A" w14:textId="77777777">
        <w:tblPrEx>
          <w:tblCellMar>
            <w:top w:w="0" w:type="dxa"/>
            <w:bottom w:w="0" w:type="dxa"/>
          </w:tblCellMar>
        </w:tblPrEx>
        <w:trPr>
          <w:jc w:val="center"/>
        </w:trPr>
        <w:tc>
          <w:tcPr>
            <w:tcW w:w="700" w:type="dxa"/>
            <w:tcBorders>
              <w:top w:val="none" w:sz="0" w:space="0" w:color="FFFFFF"/>
              <w:left w:val="none" w:sz="0" w:space="0" w:color="FFFFFF"/>
              <w:bottom w:val="none" w:sz="0" w:space="0" w:color="FFFFFF"/>
              <w:right w:val="none" w:sz="0" w:space="0" w:color="FFFFFF"/>
            </w:tcBorders>
            <w:tcMar>
              <w:top w:w="100" w:type="dxa"/>
              <w:bottom w:w="100" w:type="dxa"/>
            </w:tcMar>
            <w:vAlign w:val="center"/>
          </w:tcPr>
          <w:p w14:paraId="3EC8F85C" w14:textId="77777777" w:rsidR="00AD34BE" w:rsidRPr="00B478CD" w:rsidRDefault="008A4400">
            <w:pPr>
              <w:jc w:val="center"/>
              <w:rPr>
                <w:rFonts w:ascii="Avenir Next LT Pro" w:hAnsi="Avenir Next LT Pro"/>
              </w:rPr>
            </w:pPr>
            <w:r w:rsidRPr="00B478CD">
              <w:rPr>
                <w:rFonts w:ascii="Avenir Next LT Pro" w:hAnsi="Avenir Next LT Pro"/>
                <w:noProof/>
              </w:rPr>
              <w:drawing>
                <wp:inline distT="0" distB="0" distL="0" distR="0" wp14:anchorId="46BE3783" wp14:editId="0A646B31">
                  <wp:extent cx="209550" cy="209550"/>
                  <wp:effectExtent l="0" t="0" r="0" b="0"/>
                  <wp:docPr id="5795725" name="Picture 579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2"/>
                          <a:srcRect/>
                          <a:stretch>
                            <a:fillRect/>
                          </a:stretch>
                        </pic:blipFill>
                        <pic:spPr bwMode="auto">
                          <a:xfrm>
                            <a:off x="0" y="0"/>
                            <a:ext cx="209550" cy="209550"/>
                          </a:xfrm>
                          <a:prstGeom prst="rect">
                            <a:avLst/>
                          </a:prstGeom>
                        </pic:spPr>
                      </pic:pic>
                    </a:graphicData>
                  </a:graphic>
                </wp:inline>
              </w:drawing>
            </w:r>
          </w:p>
        </w:tc>
        <w:tc>
          <w:tcPr>
            <w:tcW w:w="8300" w:type="dxa"/>
            <w:tcBorders>
              <w:top w:val="none" w:sz="0" w:space="0" w:color="FFFFFF"/>
              <w:left w:val="none" w:sz="0" w:space="0" w:color="FFFFFF"/>
              <w:bottom w:val="none" w:sz="0" w:space="0" w:color="FFFFFF"/>
              <w:right w:val="none" w:sz="0" w:space="0" w:color="FFFFFF"/>
            </w:tcBorders>
            <w:tcMar>
              <w:top w:w="100" w:type="dxa"/>
              <w:left w:w="150" w:type="dxa"/>
              <w:bottom w:w="100" w:type="dxa"/>
            </w:tcMar>
            <w:vAlign w:val="center"/>
          </w:tcPr>
          <w:p w14:paraId="3EECC6BA" w14:textId="77777777" w:rsidR="00AD34BE" w:rsidRPr="00B478CD" w:rsidRDefault="008A4400">
            <w:pPr>
              <w:rPr>
                <w:rFonts w:ascii="Avenir Next LT Pro" w:hAnsi="Avenir Next LT Pro"/>
              </w:rPr>
            </w:pPr>
            <w:r w:rsidRPr="00B478CD">
              <w:rPr>
                <w:rFonts w:ascii="Avenir Next LT Pro" w:eastAsia="Calibri" w:hAnsi="Avenir Next LT Pro" w:cs="Calibri"/>
                <w:color w:val="1B2A56"/>
                <w:sz w:val="21"/>
                <w:szCs w:val="21"/>
              </w:rPr>
              <w:t>www.outcomegridafrika.com</w:t>
            </w:r>
          </w:p>
        </w:tc>
      </w:tr>
    </w:tbl>
    <w:p w14:paraId="720654BF" w14:textId="77777777" w:rsidR="00AD34BE" w:rsidRDefault="008A4400">
      <w:pPr>
        <w:spacing w:before="500" w:after="60"/>
        <w:jc w:val="center"/>
      </w:pPr>
      <w:r>
        <w:rPr>
          <w:rFonts w:ascii="Calibri" w:eastAsia="Calibri" w:hAnsi="Calibri" w:cs="Calibri"/>
          <w:b/>
          <w:bCs/>
          <w:i/>
          <w:iCs/>
          <w:color w:val="1B2A56"/>
          <w:sz w:val="24"/>
          <w:szCs w:val="24"/>
        </w:rPr>
        <w:t>Evidence.</w:t>
      </w:r>
      <w:r>
        <w:rPr>
          <w:rFonts w:ascii="Calibri" w:eastAsia="Calibri" w:hAnsi="Calibri" w:cs="Calibri"/>
          <w:b/>
          <w:bCs/>
          <w:i/>
          <w:iCs/>
          <w:color w:val="3E8E2C"/>
          <w:sz w:val="24"/>
          <w:szCs w:val="24"/>
        </w:rPr>
        <w:t xml:space="preserve"> Insight.</w:t>
      </w:r>
      <w:r>
        <w:rPr>
          <w:rFonts w:ascii="Calibri" w:eastAsia="Calibri" w:hAnsi="Calibri" w:cs="Calibri"/>
          <w:b/>
          <w:bCs/>
          <w:i/>
          <w:iCs/>
          <w:color w:val="1B2A56"/>
          <w:sz w:val="24"/>
          <w:szCs w:val="24"/>
        </w:rPr>
        <w:t xml:space="preserve"> Impact.</w:t>
      </w:r>
    </w:p>
    <w:sectPr w:rsidR="00AD34BE">
      <w:headerReference w:type="default" r:id="rId33"/>
      <w:footerReference w:type="default" r:id="rId34"/>
      <w:footerReference w:type="first" r:id="rId35"/>
      <w:pgSz w:w="12240" w:h="15840"/>
      <w:pgMar w:top="720" w:right="863" w:bottom="2160" w:left="863"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C2D5" w14:textId="77777777" w:rsidR="008A4400" w:rsidRDefault="008A4400">
      <w:r>
        <w:separator/>
      </w:r>
    </w:p>
  </w:endnote>
  <w:endnote w:type="continuationSeparator" w:id="0">
    <w:p w14:paraId="113EEB71" w14:textId="77777777" w:rsidR="008A4400" w:rsidRDefault="008A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0"/>
      <w:gridCol w:w="2040"/>
      <w:gridCol w:w="2040"/>
      <w:gridCol w:w="2040"/>
      <w:gridCol w:w="2040"/>
    </w:tblGrid>
    <w:tr w:rsidR="00AD34BE" w14:paraId="72DA255A" w14:textId="77777777">
      <w:tblPrEx>
        <w:tblCellMar>
          <w:top w:w="0" w:type="dxa"/>
          <w:bottom w:w="0" w:type="dxa"/>
        </w:tblCellMar>
      </w:tblPrEx>
      <w:tc>
        <w:tcPr>
          <w:tcW w:w="2040" w:type="dxa"/>
          <w:tcBorders>
            <w:top w:val="none" w:sz="0" w:space="0" w:color="FFFFFF"/>
            <w:left w:val="none" w:sz="0" w:space="0" w:color="FFFFFF"/>
            <w:bottom w:val="none" w:sz="0" w:space="0" w:color="FFFFFF"/>
            <w:right w:val="none" w:sz="0" w:space="0" w:color="FFFFFF"/>
          </w:tcBorders>
          <w:shd w:val="clear" w:color="auto" w:fill="1B2A56"/>
          <w:tcMar>
            <w:top w:w="120" w:type="dxa"/>
            <w:bottom w:w="120" w:type="dxa"/>
          </w:tcMar>
          <w:vAlign w:val="center"/>
        </w:tcPr>
        <w:p w14:paraId="4A345DE7" w14:textId="77777777" w:rsidR="00AD34BE" w:rsidRDefault="008A4400">
          <w:pPr>
            <w:spacing w:after="60"/>
            <w:jc w:val="center"/>
          </w:pPr>
          <w:r>
            <w:rPr>
              <w:noProof/>
            </w:rPr>
            <w:drawing>
              <wp:inline distT="0" distB="0" distL="0" distR="0" wp14:anchorId="34DEF110" wp14:editId="67D2CE13">
                <wp:extent cx="247650" cy="247650"/>
                <wp:effectExtent l="0" t="0" r="0" b="0"/>
                <wp:docPr id="195384030" name="Picture 19538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7650" cy="247650"/>
                        </a:xfrm>
                        <a:prstGeom prst="rect">
                          <a:avLst/>
                        </a:prstGeom>
                      </pic:spPr>
                    </pic:pic>
                  </a:graphicData>
                </a:graphic>
              </wp:inline>
            </w:drawing>
          </w:r>
        </w:p>
        <w:p w14:paraId="560338E3" w14:textId="77777777" w:rsidR="00AD34BE" w:rsidRDefault="008A4400">
          <w:pPr>
            <w:jc w:val="center"/>
          </w:pPr>
          <w:r>
            <w:rPr>
              <w:rFonts w:ascii="Calibri" w:eastAsia="Calibri" w:hAnsi="Calibri" w:cs="Calibri"/>
              <w:b/>
              <w:bCs/>
              <w:color w:val="FFFFFF"/>
              <w:sz w:val="15"/>
              <w:szCs w:val="15"/>
            </w:rPr>
            <w:t>RESEARCH</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54AA51BA" w14:textId="77777777" w:rsidR="00AD34BE" w:rsidRDefault="008A4400">
          <w:pPr>
            <w:spacing w:after="60"/>
            <w:jc w:val="center"/>
          </w:pPr>
          <w:r>
            <w:rPr>
              <w:noProof/>
            </w:rPr>
            <w:drawing>
              <wp:inline distT="0" distB="0" distL="0" distR="0" wp14:anchorId="1D3891E3" wp14:editId="1E4162EB">
                <wp:extent cx="247650" cy="247650"/>
                <wp:effectExtent l="0" t="0" r="0" b="0"/>
                <wp:docPr id="740767902" name="Picture 740767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247650" cy="247650"/>
                        </a:xfrm>
                        <a:prstGeom prst="rect">
                          <a:avLst/>
                        </a:prstGeom>
                      </pic:spPr>
                    </pic:pic>
                  </a:graphicData>
                </a:graphic>
              </wp:inline>
            </w:drawing>
          </w:r>
        </w:p>
        <w:p w14:paraId="250E30AD" w14:textId="77777777" w:rsidR="00AD34BE" w:rsidRDefault="008A4400">
          <w:pPr>
            <w:jc w:val="center"/>
          </w:pPr>
          <w:r>
            <w:rPr>
              <w:rFonts w:ascii="Calibri" w:eastAsia="Calibri" w:hAnsi="Calibri" w:cs="Calibri"/>
              <w:b/>
              <w:bCs/>
              <w:color w:val="FFFFFF"/>
              <w:sz w:val="15"/>
              <w:szCs w:val="15"/>
            </w:rPr>
            <w:t>MONITORING &amp; EVALUATION</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2C6E2A1A" w14:textId="77777777" w:rsidR="00AD34BE" w:rsidRDefault="008A4400">
          <w:pPr>
            <w:spacing w:after="60"/>
            <w:jc w:val="center"/>
          </w:pPr>
          <w:r>
            <w:rPr>
              <w:noProof/>
            </w:rPr>
            <w:drawing>
              <wp:inline distT="0" distB="0" distL="0" distR="0" wp14:anchorId="4D7CA6B7" wp14:editId="4214900C">
                <wp:extent cx="247650" cy="247650"/>
                <wp:effectExtent l="0" t="0" r="0" b="0"/>
                <wp:docPr id="1893468420" name="Picture 189346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247650" cy="247650"/>
                        </a:xfrm>
                        <a:prstGeom prst="rect">
                          <a:avLst/>
                        </a:prstGeom>
                      </pic:spPr>
                    </pic:pic>
                  </a:graphicData>
                </a:graphic>
              </wp:inline>
            </w:drawing>
          </w:r>
        </w:p>
        <w:p w14:paraId="1951E557" w14:textId="77777777" w:rsidR="00AD34BE" w:rsidRDefault="008A4400">
          <w:pPr>
            <w:jc w:val="center"/>
          </w:pPr>
          <w:r>
            <w:rPr>
              <w:rFonts w:ascii="Calibri" w:eastAsia="Calibri" w:hAnsi="Calibri" w:cs="Calibri"/>
              <w:b/>
              <w:bCs/>
              <w:color w:val="FFFFFF"/>
              <w:sz w:val="15"/>
              <w:szCs w:val="15"/>
            </w:rPr>
            <w:t>DATA ANALYTICS</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75D7EF6D" w14:textId="77777777" w:rsidR="00AD34BE" w:rsidRDefault="008A4400">
          <w:pPr>
            <w:spacing w:after="60"/>
            <w:jc w:val="center"/>
          </w:pPr>
          <w:r>
            <w:rPr>
              <w:noProof/>
            </w:rPr>
            <w:drawing>
              <wp:inline distT="0" distB="0" distL="0" distR="0" wp14:anchorId="29E706D6" wp14:editId="1EFDF77E">
                <wp:extent cx="247650" cy="247650"/>
                <wp:effectExtent l="0" t="0" r="0" b="0"/>
                <wp:docPr id="1767136684" name="Picture 176713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47650" cy="247650"/>
                        </a:xfrm>
                        <a:prstGeom prst="rect">
                          <a:avLst/>
                        </a:prstGeom>
                      </pic:spPr>
                    </pic:pic>
                  </a:graphicData>
                </a:graphic>
              </wp:inline>
            </w:drawing>
          </w:r>
        </w:p>
        <w:p w14:paraId="78092AF8" w14:textId="77777777" w:rsidR="00AD34BE" w:rsidRDefault="008A4400">
          <w:pPr>
            <w:jc w:val="center"/>
          </w:pPr>
          <w:r>
            <w:rPr>
              <w:rFonts w:ascii="Calibri" w:eastAsia="Calibri" w:hAnsi="Calibri" w:cs="Calibri"/>
              <w:b/>
              <w:bCs/>
              <w:color w:val="FFFFFF"/>
              <w:sz w:val="15"/>
              <w:szCs w:val="15"/>
            </w:rPr>
            <w:t>CAPACITY BUILDING</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12C26E66" w14:textId="77777777" w:rsidR="00AD34BE" w:rsidRDefault="008A4400">
          <w:pPr>
            <w:spacing w:after="60"/>
            <w:jc w:val="center"/>
          </w:pPr>
          <w:r>
            <w:rPr>
              <w:noProof/>
            </w:rPr>
            <w:drawing>
              <wp:inline distT="0" distB="0" distL="0" distR="0" wp14:anchorId="100C55A6" wp14:editId="443E6F9C">
                <wp:extent cx="247650" cy="247650"/>
                <wp:effectExtent l="0" t="0" r="0" b="0"/>
                <wp:docPr id="125133978" name="Picture 12513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47650" cy="247650"/>
                        </a:xfrm>
                        <a:prstGeom prst="rect">
                          <a:avLst/>
                        </a:prstGeom>
                      </pic:spPr>
                    </pic:pic>
                  </a:graphicData>
                </a:graphic>
              </wp:inline>
            </w:drawing>
          </w:r>
        </w:p>
        <w:p w14:paraId="4811EDBC" w14:textId="77777777" w:rsidR="00AD34BE" w:rsidRDefault="008A4400">
          <w:pPr>
            <w:jc w:val="center"/>
          </w:pPr>
          <w:r>
            <w:rPr>
              <w:rFonts w:ascii="Calibri" w:eastAsia="Calibri" w:hAnsi="Calibri" w:cs="Calibri"/>
              <w:b/>
              <w:bCs/>
              <w:color w:val="FFFFFF"/>
              <w:sz w:val="15"/>
              <w:szCs w:val="15"/>
            </w:rPr>
            <w:t>DIGITAL &amp; AI SOLUTIONS</w:t>
          </w:r>
        </w:p>
      </w:tc>
    </w:tr>
  </w:tbl>
  <w:p w14:paraId="35D7E8A7" w14:textId="77777777" w:rsidR="00AD34BE" w:rsidRDefault="008A4400">
    <w:pPr>
      <w:pBdr>
        <w:top w:val="single" w:sz="2" w:space="0" w:color="3E8E2C"/>
        <w:left w:val="single" w:sz="2" w:space="0" w:color="3E8E2C"/>
        <w:bottom w:val="single" w:sz="2" w:space="0" w:color="3E8E2C"/>
        <w:right w:val="single" w:sz="2" w:space="0" w:color="3E8E2C"/>
      </w:pBdr>
      <w:shd w:val="clear" w:color="auto" w:fill="3E8E2C"/>
      <w:spacing w:before="40"/>
      <w:jc w:val="center"/>
    </w:pPr>
    <w:r>
      <w:rPr>
        <w:rFonts w:ascii="Calibri" w:eastAsia="Calibri" w:hAnsi="Calibri" w:cs="Calibri"/>
        <w:b/>
        <w:bCs/>
        <w:color w:val="FFFFFF"/>
        <w:sz w:val="18"/>
        <w:szCs w:val="18"/>
      </w:rPr>
      <w:t>Evidence   |   Insight   |   Impact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0"/>
      <w:gridCol w:w="2040"/>
      <w:gridCol w:w="2040"/>
      <w:gridCol w:w="2040"/>
      <w:gridCol w:w="2040"/>
    </w:tblGrid>
    <w:tr w:rsidR="00AD34BE" w14:paraId="2302AF93" w14:textId="77777777">
      <w:tblPrEx>
        <w:tblCellMar>
          <w:top w:w="0" w:type="dxa"/>
          <w:bottom w:w="0" w:type="dxa"/>
        </w:tblCellMar>
      </w:tblPrEx>
      <w:tc>
        <w:tcPr>
          <w:tcW w:w="2040" w:type="dxa"/>
          <w:tcBorders>
            <w:top w:val="none" w:sz="0" w:space="0" w:color="FFFFFF"/>
            <w:left w:val="none" w:sz="0" w:space="0" w:color="FFFFFF"/>
            <w:bottom w:val="none" w:sz="0" w:space="0" w:color="FFFFFF"/>
            <w:right w:val="none" w:sz="0" w:space="0" w:color="FFFFFF"/>
          </w:tcBorders>
          <w:shd w:val="clear" w:color="auto" w:fill="1B2A56"/>
          <w:tcMar>
            <w:top w:w="120" w:type="dxa"/>
            <w:bottom w:w="120" w:type="dxa"/>
          </w:tcMar>
          <w:vAlign w:val="center"/>
        </w:tcPr>
        <w:p w14:paraId="69667DD8" w14:textId="77777777" w:rsidR="00AD34BE" w:rsidRDefault="008A4400">
          <w:pPr>
            <w:spacing w:after="60"/>
            <w:jc w:val="center"/>
          </w:pPr>
          <w:r>
            <w:rPr>
              <w:noProof/>
            </w:rPr>
            <w:drawing>
              <wp:inline distT="0" distB="0" distL="0" distR="0" wp14:anchorId="2A4C9741" wp14:editId="57535B73">
                <wp:extent cx="247650" cy="247650"/>
                <wp:effectExtent l="0" t="0" r="0" b="0"/>
                <wp:docPr id="193013079" name="Picture 19301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7650" cy="247650"/>
                        </a:xfrm>
                        <a:prstGeom prst="rect">
                          <a:avLst/>
                        </a:prstGeom>
                      </pic:spPr>
                    </pic:pic>
                  </a:graphicData>
                </a:graphic>
              </wp:inline>
            </w:drawing>
          </w:r>
        </w:p>
        <w:p w14:paraId="1BF6A701" w14:textId="77777777" w:rsidR="00AD34BE" w:rsidRDefault="008A4400">
          <w:pPr>
            <w:jc w:val="center"/>
          </w:pPr>
          <w:r>
            <w:rPr>
              <w:rFonts w:ascii="Calibri" w:eastAsia="Calibri" w:hAnsi="Calibri" w:cs="Calibri"/>
              <w:b/>
              <w:bCs/>
              <w:color w:val="FFFFFF"/>
              <w:sz w:val="15"/>
              <w:szCs w:val="15"/>
            </w:rPr>
            <w:t>RESEARCH</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60719B8A" w14:textId="77777777" w:rsidR="00AD34BE" w:rsidRDefault="008A4400">
          <w:pPr>
            <w:spacing w:after="60"/>
            <w:jc w:val="center"/>
          </w:pPr>
          <w:r>
            <w:rPr>
              <w:noProof/>
            </w:rPr>
            <w:drawing>
              <wp:inline distT="0" distB="0" distL="0" distR="0" wp14:anchorId="33E82584" wp14:editId="6BF41184">
                <wp:extent cx="247650" cy="247650"/>
                <wp:effectExtent l="0" t="0" r="0" b="0"/>
                <wp:docPr id="203740043" name="Picture 20374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247650" cy="247650"/>
                        </a:xfrm>
                        <a:prstGeom prst="rect">
                          <a:avLst/>
                        </a:prstGeom>
                      </pic:spPr>
                    </pic:pic>
                  </a:graphicData>
                </a:graphic>
              </wp:inline>
            </w:drawing>
          </w:r>
        </w:p>
        <w:p w14:paraId="0168F699" w14:textId="77777777" w:rsidR="00AD34BE" w:rsidRDefault="008A4400">
          <w:pPr>
            <w:jc w:val="center"/>
          </w:pPr>
          <w:r>
            <w:rPr>
              <w:rFonts w:ascii="Calibri" w:eastAsia="Calibri" w:hAnsi="Calibri" w:cs="Calibri"/>
              <w:b/>
              <w:bCs/>
              <w:color w:val="FFFFFF"/>
              <w:sz w:val="15"/>
              <w:szCs w:val="15"/>
            </w:rPr>
            <w:t>MONITORING &amp; EVALUATION</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32C8E98E" w14:textId="77777777" w:rsidR="00AD34BE" w:rsidRDefault="008A4400">
          <w:pPr>
            <w:spacing w:after="60"/>
            <w:jc w:val="center"/>
          </w:pPr>
          <w:r>
            <w:rPr>
              <w:noProof/>
            </w:rPr>
            <w:drawing>
              <wp:inline distT="0" distB="0" distL="0" distR="0" wp14:anchorId="0D50E99F" wp14:editId="741F2531">
                <wp:extent cx="247650" cy="247650"/>
                <wp:effectExtent l="0" t="0" r="0" b="0"/>
                <wp:docPr id="1806499159" name="Picture 180649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247650" cy="247650"/>
                        </a:xfrm>
                        <a:prstGeom prst="rect">
                          <a:avLst/>
                        </a:prstGeom>
                      </pic:spPr>
                    </pic:pic>
                  </a:graphicData>
                </a:graphic>
              </wp:inline>
            </w:drawing>
          </w:r>
        </w:p>
        <w:p w14:paraId="60B4B93D" w14:textId="77777777" w:rsidR="00AD34BE" w:rsidRDefault="008A4400">
          <w:pPr>
            <w:jc w:val="center"/>
          </w:pPr>
          <w:r>
            <w:rPr>
              <w:rFonts w:ascii="Calibri" w:eastAsia="Calibri" w:hAnsi="Calibri" w:cs="Calibri"/>
              <w:b/>
              <w:bCs/>
              <w:color w:val="FFFFFF"/>
              <w:sz w:val="15"/>
              <w:szCs w:val="15"/>
            </w:rPr>
            <w:t>DATA ANALYTICS</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10333789" w14:textId="77777777" w:rsidR="00AD34BE" w:rsidRDefault="008A4400">
          <w:pPr>
            <w:spacing w:after="60"/>
            <w:jc w:val="center"/>
          </w:pPr>
          <w:r>
            <w:rPr>
              <w:noProof/>
            </w:rPr>
            <w:drawing>
              <wp:inline distT="0" distB="0" distL="0" distR="0" wp14:anchorId="69E2BDFD" wp14:editId="3A9F700C">
                <wp:extent cx="247650" cy="247650"/>
                <wp:effectExtent l="0" t="0" r="0" b="0"/>
                <wp:docPr id="1576651577" name="Picture 157665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47650" cy="247650"/>
                        </a:xfrm>
                        <a:prstGeom prst="rect">
                          <a:avLst/>
                        </a:prstGeom>
                      </pic:spPr>
                    </pic:pic>
                  </a:graphicData>
                </a:graphic>
              </wp:inline>
            </w:drawing>
          </w:r>
        </w:p>
        <w:p w14:paraId="17E640D0" w14:textId="77777777" w:rsidR="00AD34BE" w:rsidRDefault="008A4400">
          <w:pPr>
            <w:jc w:val="center"/>
          </w:pPr>
          <w:r>
            <w:rPr>
              <w:rFonts w:ascii="Calibri" w:eastAsia="Calibri" w:hAnsi="Calibri" w:cs="Calibri"/>
              <w:b/>
              <w:bCs/>
              <w:color w:val="FFFFFF"/>
              <w:sz w:val="15"/>
              <w:szCs w:val="15"/>
            </w:rPr>
            <w:t>CAPACITY BUILDING</w:t>
          </w:r>
        </w:p>
      </w:tc>
      <w:tc>
        <w:tcPr>
          <w:tcW w:w="2040" w:type="dxa"/>
          <w:tcBorders>
            <w:top w:val="none" w:sz="0" w:space="0" w:color="FFFFFF"/>
            <w:left w:val="single" w:sz="4" w:space="0" w:color="5C6A94"/>
            <w:bottom w:val="none" w:sz="0" w:space="0" w:color="FFFFFF"/>
            <w:right w:val="none" w:sz="0" w:space="0" w:color="FFFFFF"/>
          </w:tcBorders>
          <w:shd w:val="clear" w:color="auto" w:fill="1B2A56"/>
          <w:tcMar>
            <w:top w:w="120" w:type="dxa"/>
            <w:bottom w:w="120" w:type="dxa"/>
          </w:tcMar>
          <w:vAlign w:val="center"/>
        </w:tcPr>
        <w:p w14:paraId="77512E52" w14:textId="77777777" w:rsidR="00AD34BE" w:rsidRDefault="008A4400">
          <w:pPr>
            <w:spacing w:after="60"/>
            <w:jc w:val="center"/>
          </w:pPr>
          <w:r>
            <w:rPr>
              <w:noProof/>
            </w:rPr>
            <w:drawing>
              <wp:inline distT="0" distB="0" distL="0" distR="0" wp14:anchorId="119A4DBC" wp14:editId="67A4E2D0">
                <wp:extent cx="247650" cy="247650"/>
                <wp:effectExtent l="0" t="0" r="0" b="0"/>
                <wp:docPr id="1639223382" name="Picture 163922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47650" cy="247650"/>
                        </a:xfrm>
                        <a:prstGeom prst="rect">
                          <a:avLst/>
                        </a:prstGeom>
                      </pic:spPr>
                    </pic:pic>
                  </a:graphicData>
                </a:graphic>
              </wp:inline>
            </w:drawing>
          </w:r>
        </w:p>
        <w:p w14:paraId="006AF9ED" w14:textId="77777777" w:rsidR="00AD34BE" w:rsidRDefault="008A4400">
          <w:pPr>
            <w:jc w:val="center"/>
          </w:pPr>
          <w:r>
            <w:rPr>
              <w:rFonts w:ascii="Calibri" w:eastAsia="Calibri" w:hAnsi="Calibri" w:cs="Calibri"/>
              <w:b/>
              <w:bCs/>
              <w:color w:val="FFFFFF"/>
              <w:sz w:val="15"/>
              <w:szCs w:val="15"/>
            </w:rPr>
            <w:t>DIGITAL &amp; AI SOLUTIONS</w:t>
          </w:r>
        </w:p>
      </w:tc>
    </w:tr>
  </w:tbl>
  <w:p w14:paraId="39164FE7" w14:textId="77777777" w:rsidR="00AD34BE" w:rsidRDefault="008A4400">
    <w:pPr>
      <w:pBdr>
        <w:top w:val="single" w:sz="2" w:space="0" w:color="3E8E2C"/>
        <w:left w:val="single" w:sz="2" w:space="0" w:color="3E8E2C"/>
        <w:bottom w:val="single" w:sz="2" w:space="0" w:color="3E8E2C"/>
        <w:right w:val="single" w:sz="2" w:space="0" w:color="3E8E2C"/>
      </w:pBdr>
      <w:shd w:val="clear" w:color="auto" w:fill="3E8E2C"/>
      <w:spacing w:before="40"/>
      <w:jc w:val="center"/>
    </w:pPr>
    <w:r>
      <w:rPr>
        <w:rFonts w:ascii="Calibri" w:eastAsia="Calibri" w:hAnsi="Calibri" w:cs="Calibri"/>
        <w:b/>
        <w:bCs/>
        <w:color w:val="FFFFFF"/>
        <w:sz w:val="18"/>
        <w:szCs w:val="18"/>
      </w:rPr>
      <w:t>Evidence   |   Insight   |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FBA0" w14:textId="77777777" w:rsidR="008A4400" w:rsidRDefault="008A4400">
      <w:r>
        <w:separator/>
      </w:r>
    </w:p>
  </w:footnote>
  <w:footnote w:type="continuationSeparator" w:id="0">
    <w:p w14:paraId="2DC908E3" w14:textId="77777777" w:rsidR="008A4400" w:rsidRDefault="008A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8"/>
      <w:gridCol w:w="3770"/>
      <w:gridCol w:w="3292"/>
    </w:tblGrid>
    <w:tr w:rsidR="00AD34BE" w14:paraId="3276E1A4" w14:textId="77777777">
      <w:tblPrEx>
        <w:tblCellMar>
          <w:top w:w="0" w:type="dxa"/>
          <w:bottom w:w="0" w:type="dxa"/>
        </w:tblCellMar>
      </w:tblPrEx>
      <w:tc>
        <w:tcPr>
          <w:tcW w:w="3400" w:type="dxa"/>
          <w:tcBorders>
            <w:top w:val="none" w:sz="0" w:space="0" w:color="FFFFFF"/>
            <w:left w:val="none" w:sz="0" w:space="0" w:color="FFFFFF"/>
            <w:bottom w:val="none" w:sz="0" w:space="0" w:color="FFFFFF"/>
            <w:right w:val="none" w:sz="0" w:space="0" w:color="FFFFFF"/>
          </w:tcBorders>
          <w:vAlign w:val="center"/>
        </w:tcPr>
        <w:p w14:paraId="777C2108" w14:textId="77777777" w:rsidR="00AD34BE" w:rsidRDefault="008A4400">
          <w:pPr>
            <w:spacing w:after="40"/>
          </w:pPr>
          <w:r>
            <w:rPr>
              <w:noProof/>
            </w:rPr>
            <w:drawing>
              <wp:inline distT="0" distB="0" distL="0" distR="0" wp14:anchorId="152DECA0" wp14:editId="1DDB6D6D">
                <wp:extent cx="123825" cy="123825"/>
                <wp:effectExtent l="0" t="0" r="0" b="0"/>
                <wp:docPr id="286441216" name="Picture 28644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 cy="123825"/>
                        </a:xfrm>
                        <a:prstGeom prst="rect">
                          <a:avLst/>
                        </a:prstGeom>
                      </pic:spPr>
                    </pic:pic>
                  </a:graphicData>
                </a:graphic>
              </wp:inline>
            </w:drawing>
          </w:r>
          <w:r>
            <w:rPr>
              <w:sz w:val="18"/>
              <w:szCs w:val="18"/>
            </w:rPr>
            <w:t xml:space="preserve">  </w:t>
          </w:r>
          <w:r>
            <w:rPr>
              <w:rFonts w:ascii="Calibri" w:eastAsia="Calibri" w:hAnsi="Calibri" w:cs="Calibri"/>
              <w:b/>
              <w:bCs/>
              <w:color w:val="1B2A56"/>
              <w:sz w:val="18"/>
              <w:szCs w:val="18"/>
            </w:rPr>
            <w:t>TEL: +256 772 619 621 /</w:t>
          </w:r>
        </w:p>
        <w:p w14:paraId="700C15A8" w14:textId="77777777" w:rsidR="00AD34BE" w:rsidRDefault="008A4400">
          <w:pPr>
            <w:spacing w:after="40"/>
          </w:pPr>
          <w:r>
            <w:rPr>
              <w:rFonts w:ascii="Calibri" w:eastAsia="Calibri" w:hAnsi="Calibri" w:cs="Calibri"/>
              <w:color w:val="1B2A56"/>
              <w:sz w:val="18"/>
              <w:szCs w:val="18"/>
            </w:rPr>
            <w:t xml:space="preserve">        +256 755 019 287,</w:t>
          </w:r>
        </w:p>
        <w:p w14:paraId="1AA7C1A6" w14:textId="77777777" w:rsidR="00AD34BE" w:rsidRDefault="008A4400">
          <w:pPr>
            <w:spacing w:after="40"/>
          </w:pPr>
          <w:r>
            <w:rPr>
              <w:noProof/>
            </w:rPr>
            <w:drawing>
              <wp:inline distT="0" distB="0" distL="0" distR="0" wp14:anchorId="0601A407" wp14:editId="07FE4137">
                <wp:extent cx="123825" cy="123825"/>
                <wp:effectExtent l="0" t="0" r="0" b="0"/>
                <wp:docPr id="733002553" name="Picture 73300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23825" cy="123825"/>
                        </a:xfrm>
                        <a:prstGeom prst="rect">
                          <a:avLst/>
                        </a:prstGeom>
                      </pic:spPr>
                    </pic:pic>
                  </a:graphicData>
                </a:graphic>
              </wp:inline>
            </w:drawing>
          </w:r>
          <w:r>
            <w:rPr>
              <w:sz w:val="18"/>
              <w:szCs w:val="18"/>
            </w:rPr>
            <w:t xml:space="preserve">  </w:t>
          </w:r>
          <w:r>
            <w:rPr>
              <w:rFonts w:ascii="Calibri" w:eastAsia="Calibri" w:hAnsi="Calibri" w:cs="Calibri"/>
              <w:color w:val="1B2A56"/>
              <w:sz w:val="18"/>
              <w:szCs w:val="18"/>
            </w:rPr>
            <w:t>P.O BOX 100523, KASANGATI</w:t>
          </w:r>
        </w:p>
      </w:tc>
      <w:tc>
        <w:tcPr>
          <w:tcW w:w="3400" w:type="dxa"/>
          <w:tcBorders>
            <w:top w:val="none" w:sz="0" w:space="0" w:color="FFFFFF"/>
            <w:left w:val="none" w:sz="0" w:space="0" w:color="FFFFFF"/>
            <w:bottom w:val="none" w:sz="0" w:space="0" w:color="FFFFFF"/>
            <w:right w:val="none" w:sz="0" w:space="0" w:color="FFFFFF"/>
          </w:tcBorders>
          <w:vAlign w:val="center"/>
        </w:tcPr>
        <w:p w14:paraId="30BCBB46" w14:textId="77777777" w:rsidR="00AD34BE" w:rsidRDefault="008A4400">
          <w:pPr>
            <w:jc w:val="center"/>
          </w:pPr>
          <w:r>
            <w:rPr>
              <w:noProof/>
            </w:rPr>
            <w:drawing>
              <wp:inline distT="0" distB="0" distL="0" distR="0" wp14:anchorId="401895F3" wp14:editId="0A3D633F">
                <wp:extent cx="2381250" cy="1390650"/>
                <wp:effectExtent l="0" t="0" r="0" b="0"/>
                <wp:docPr id="5013796" name="Picture 501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2381250" cy="1390650"/>
                        </a:xfrm>
                        <a:prstGeom prst="rect">
                          <a:avLst/>
                        </a:prstGeom>
                      </pic:spPr>
                    </pic:pic>
                  </a:graphicData>
                </a:graphic>
              </wp:inline>
            </w:drawing>
          </w:r>
        </w:p>
      </w:tc>
      <w:tc>
        <w:tcPr>
          <w:tcW w:w="3400" w:type="dxa"/>
          <w:tcBorders>
            <w:top w:val="none" w:sz="0" w:space="0" w:color="FFFFFF"/>
            <w:left w:val="none" w:sz="0" w:space="0" w:color="FFFFFF"/>
            <w:bottom w:val="none" w:sz="0" w:space="0" w:color="FFFFFF"/>
            <w:right w:val="none" w:sz="0" w:space="0" w:color="FFFFFF"/>
          </w:tcBorders>
          <w:vAlign w:val="center"/>
        </w:tcPr>
        <w:p w14:paraId="53692839" w14:textId="77777777" w:rsidR="00AD34BE" w:rsidRDefault="008A4400">
          <w:pPr>
            <w:spacing w:after="40"/>
            <w:jc w:val="right"/>
          </w:pPr>
          <w:r>
            <w:rPr>
              <w:noProof/>
            </w:rPr>
            <w:drawing>
              <wp:inline distT="0" distB="0" distL="0" distR="0" wp14:anchorId="701524CD" wp14:editId="7631C029">
                <wp:extent cx="123825" cy="123825"/>
                <wp:effectExtent l="0" t="0" r="0" b="0"/>
                <wp:docPr id="1746659546" name="Picture 174665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123825" cy="123825"/>
                        </a:xfrm>
                        <a:prstGeom prst="rect">
                          <a:avLst/>
                        </a:prstGeom>
                      </pic:spPr>
                    </pic:pic>
                  </a:graphicData>
                </a:graphic>
              </wp:inline>
            </w:drawing>
          </w:r>
          <w:r>
            <w:rPr>
              <w:sz w:val="18"/>
              <w:szCs w:val="18"/>
            </w:rPr>
            <w:t xml:space="preserve">  </w:t>
          </w:r>
          <w:r>
            <w:rPr>
              <w:rFonts w:ascii="Calibri" w:eastAsia="Calibri" w:hAnsi="Calibri" w:cs="Calibri"/>
              <w:color w:val="1B2A56"/>
              <w:sz w:val="18"/>
              <w:szCs w:val="18"/>
            </w:rPr>
            <w:t>Email: info@outcomegridafrika.com</w:t>
          </w:r>
        </w:p>
        <w:p w14:paraId="0438EA9A" w14:textId="77777777" w:rsidR="00AD34BE" w:rsidRDefault="008A4400">
          <w:pPr>
            <w:spacing w:after="40"/>
            <w:jc w:val="right"/>
          </w:pPr>
          <w:r>
            <w:rPr>
              <w:rFonts w:ascii="Calibri" w:eastAsia="Calibri" w:hAnsi="Calibri" w:cs="Calibri"/>
              <w:color w:val="1B2A56"/>
              <w:sz w:val="18"/>
              <w:szCs w:val="18"/>
            </w:rPr>
            <w:t xml:space="preserve">       admin@outcomegridafrika.com</w:t>
          </w:r>
        </w:p>
        <w:p w14:paraId="168CCBE6" w14:textId="77777777" w:rsidR="00AD34BE" w:rsidRDefault="008A4400">
          <w:pPr>
            <w:spacing w:after="40"/>
            <w:jc w:val="right"/>
          </w:pPr>
          <w:r>
            <w:rPr>
              <w:noProof/>
            </w:rPr>
            <w:drawing>
              <wp:inline distT="0" distB="0" distL="0" distR="0" wp14:anchorId="6DA5D01D" wp14:editId="0D2DE60B">
                <wp:extent cx="123825" cy="123825"/>
                <wp:effectExtent l="0" t="0" r="0" b="0"/>
                <wp:docPr id="406304334" name="Picture 40630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23825" cy="123825"/>
                        </a:xfrm>
                        <a:prstGeom prst="rect">
                          <a:avLst/>
                        </a:prstGeom>
                      </pic:spPr>
                    </pic:pic>
                  </a:graphicData>
                </a:graphic>
              </wp:inline>
            </w:drawing>
          </w:r>
          <w:r>
            <w:rPr>
              <w:sz w:val="18"/>
              <w:szCs w:val="18"/>
            </w:rPr>
            <w:t xml:space="preserve">  </w:t>
          </w:r>
          <w:proofErr w:type="gramStart"/>
          <w:r>
            <w:rPr>
              <w:rFonts w:ascii="Calibri" w:eastAsia="Calibri" w:hAnsi="Calibri" w:cs="Calibri"/>
              <w:color w:val="1B2A56"/>
              <w:sz w:val="18"/>
              <w:szCs w:val="18"/>
            </w:rPr>
            <w:t>Web  :</w:t>
          </w:r>
          <w:proofErr w:type="gramEnd"/>
          <w:r>
            <w:rPr>
              <w:rFonts w:ascii="Calibri" w:eastAsia="Calibri" w:hAnsi="Calibri" w:cs="Calibri"/>
              <w:color w:val="1B2A56"/>
              <w:sz w:val="18"/>
              <w:szCs w:val="18"/>
            </w:rPr>
            <w:t xml:space="preserve"> outcomegridafrika.com</w:t>
          </w:r>
        </w:p>
      </w:tc>
    </w:tr>
  </w:tbl>
  <w:p w14:paraId="15BB1511" w14:textId="77777777" w:rsidR="00AD34BE" w:rsidRDefault="00AD34BE">
    <w:pPr>
      <w:pBdr>
        <w:bottom w:val="single" w:sz="20" w:space="1" w:color="3E8E2C"/>
      </w:pBdr>
      <w:spacing w:before="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75EAA"/>
    <w:multiLevelType w:val="hybridMultilevel"/>
    <w:tmpl w:val="B786104A"/>
    <w:lvl w:ilvl="0" w:tplc="630C3A3C">
      <w:start w:val="1"/>
      <w:numFmt w:val="bullet"/>
      <w:lvlText w:val="●"/>
      <w:lvlJc w:val="left"/>
      <w:pPr>
        <w:ind w:left="720" w:hanging="360"/>
      </w:pPr>
    </w:lvl>
    <w:lvl w:ilvl="1" w:tplc="A066D6C2">
      <w:start w:val="1"/>
      <w:numFmt w:val="bullet"/>
      <w:lvlText w:val="○"/>
      <w:lvlJc w:val="left"/>
      <w:pPr>
        <w:ind w:left="1440" w:hanging="360"/>
      </w:pPr>
    </w:lvl>
    <w:lvl w:ilvl="2" w:tplc="4E188270">
      <w:start w:val="1"/>
      <w:numFmt w:val="bullet"/>
      <w:lvlText w:val="■"/>
      <w:lvlJc w:val="left"/>
      <w:pPr>
        <w:ind w:left="2160" w:hanging="360"/>
      </w:pPr>
    </w:lvl>
    <w:lvl w:ilvl="3" w:tplc="85325536">
      <w:start w:val="1"/>
      <w:numFmt w:val="bullet"/>
      <w:lvlText w:val="●"/>
      <w:lvlJc w:val="left"/>
      <w:pPr>
        <w:ind w:left="2880" w:hanging="360"/>
      </w:pPr>
    </w:lvl>
    <w:lvl w:ilvl="4" w:tplc="77FEE946">
      <w:start w:val="1"/>
      <w:numFmt w:val="bullet"/>
      <w:lvlText w:val="○"/>
      <w:lvlJc w:val="left"/>
      <w:pPr>
        <w:ind w:left="3600" w:hanging="360"/>
      </w:pPr>
    </w:lvl>
    <w:lvl w:ilvl="5" w:tplc="BB86B660">
      <w:start w:val="1"/>
      <w:numFmt w:val="bullet"/>
      <w:lvlText w:val="■"/>
      <w:lvlJc w:val="left"/>
      <w:pPr>
        <w:ind w:left="4320" w:hanging="360"/>
      </w:pPr>
    </w:lvl>
    <w:lvl w:ilvl="6" w:tplc="3198FE92">
      <w:start w:val="1"/>
      <w:numFmt w:val="bullet"/>
      <w:lvlText w:val="●"/>
      <w:lvlJc w:val="left"/>
      <w:pPr>
        <w:ind w:left="5040" w:hanging="360"/>
      </w:pPr>
    </w:lvl>
    <w:lvl w:ilvl="7" w:tplc="D5442428">
      <w:start w:val="1"/>
      <w:numFmt w:val="bullet"/>
      <w:lvlText w:val="●"/>
      <w:lvlJc w:val="left"/>
      <w:pPr>
        <w:ind w:left="5760" w:hanging="360"/>
      </w:pPr>
    </w:lvl>
    <w:lvl w:ilvl="8" w:tplc="95D4866A">
      <w:start w:val="1"/>
      <w:numFmt w:val="bullet"/>
      <w:lvlText w:val="●"/>
      <w:lvlJc w:val="left"/>
      <w:pPr>
        <w:ind w:left="6480" w:hanging="360"/>
      </w:pPr>
    </w:lvl>
  </w:abstractNum>
  <w:num w:numId="1" w16cid:durableId="1301158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BE"/>
    <w:rsid w:val="00236E1B"/>
    <w:rsid w:val="006D581E"/>
    <w:rsid w:val="008A4400"/>
    <w:rsid w:val="00AD34BE"/>
    <w:rsid w:val="00B478C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5BAF"/>
  <w15:docId w15:val="{BDBD6AF9-B534-4B8B-9579-E5D92861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236E1B"/>
    <w:pPr>
      <w:spacing w:after="100"/>
    </w:pPr>
  </w:style>
  <w:style w:type="paragraph" w:styleId="Header">
    <w:name w:val="header"/>
    <w:basedOn w:val="Normal"/>
    <w:link w:val="HeaderChar"/>
    <w:uiPriority w:val="99"/>
    <w:unhideWhenUsed/>
    <w:rsid w:val="00236E1B"/>
    <w:pPr>
      <w:tabs>
        <w:tab w:val="center" w:pos="4513"/>
        <w:tab w:val="right" w:pos="9026"/>
      </w:tabs>
    </w:pPr>
  </w:style>
  <w:style w:type="character" w:customStyle="1" w:styleId="HeaderChar">
    <w:name w:val="Header Char"/>
    <w:basedOn w:val="DefaultParagraphFont"/>
    <w:link w:val="Header"/>
    <w:uiPriority w:val="99"/>
    <w:rsid w:val="00236E1B"/>
  </w:style>
  <w:style w:type="paragraph" w:styleId="Footer">
    <w:name w:val="footer"/>
    <w:basedOn w:val="Normal"/>
    <w:link w:val="FooterChar"/>
    <w:uiPriority w:val="99"/>
    <w:unhideWhenUsed/>
    <w:rsid w:val="00236E1B"/>
    <w:pPr>
      <w:tabs>
        <w:tab w:val="center" w:pos="4513"/>
        <w:tab w:val="right" w:pos="9026"/>
      </w:tabs>
    </w:pPr>
  </w:style>
  <w:style w:type="character" w:customStyle="1" w:styleId="FooterChar">
    <w:name w:val="Footer Char"/>
    <w:basedOn w:val="DefaultParagraphFont"/>
    <w:link w:val="Footer"/>
    <w:uiPriority w:val="99"/>
    <w:rsid w:val="00236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 Id="rId8" Type="http://schemas.openxmlformats.org/officeDocument/2006/relationships/image" Target="media/image2.jp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29.png"/><Relationship Id="rId2" Type="http://schemas.openxmlformats.org/officeDocument/2006/relationships/image" Target="media/image28.png"/><Relationship Id="rId1" Type="http://schemas.openxmlformats.org/officeDocument/2006/relationships/image" Target="media/image27.png"/><Relationship Id="rId5" Type="http://schemas.openxmlformats.org/officeDocument/2006/relationships/image" Target="media/image31.png"/><Relationship Id="rId4" Type="http://schemas.openxmlformats.org/officeDocument/2006/relationships/image" Target="media/image30.png"/></Relationships>
</file>

<file path=word/_rels/footer2.xml.rels><?xml version="1.0" encoding="UTF-8" standalone="yes"?>
<Relationships xmlns="http://schemas.openxmlformats.org/package/2006/relationships"><Relationship Id="rId3" Type="http://schemas.openxmlformats.org/officeDocument/2006/relationships/image" Target="media/image29.png"/><Relationship Id="rId2" Type="http://schemas.openxmlformats.org/officeDocument/2006/relationships/image" Target="media/image28.png"/><Relationship Id="rId1" Type="http://schemas.openxmlformats.org/officeDocument/2006/relationships/image" Target="media/image27.png"/><Relationship Id="rId5" Type="http://schemas.openxmlformats.org/officeDocument/2006/relationships/image" Target="media/image31.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3.png"/><Relationship Id="rId1" Type="http://schemas.openxmlformats.org/officeDocument/2006/relationships/image" Target="media/image24.png"/><Relationship Id="rId5" Type="http://schemas.openxmlformats.org/officeDocument/2006/relationships/image" Target="media/image26.png"/><Relationship Id="rId4"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1800</Words>
  <Characters>10260</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Moses Okalebo</cp:lastModifiedBy>
  <cp:revision>2</cp:revision>
  <dcterms:created xsi:type="dcterms:W3CDTF">2026-07-04T20:52:00Z</dcterms:created>
  <dcterms:modified xsi:type="dcterms:W3CDTF">2026-07-04T20:52:00Z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28183b4c-4926-41fe-b0c0-40a87648af0a</vt:lpwstr>
  </property>
</Properties>
</file>